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B8" w:rsidRDefault="00F849D9">
      <w:pPr>
        <w:pStyle w:val="ConsPlusNonformat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ОГКУ "Центр социальной поддержки населения по оплате жилого помещения и коммунальных услуг"</w:t>
      </w:r>
    </w:p>
    <w:p w:rsidR="006606B8" w:rsidRDefault="00F849D9" w:rsidP="00C20B8D">
      <w:pPr>
        <w:pStyle w:val="ConsPlusNonformat"/>
        <w:ind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Гр. ______________________________________________________________</w:t>
      </w:r>
    </w:p>
    <w:p w:rsidR="00C20B8D" w:rsidRPr="00C20B8D" w:rsidRDefault="00C20B8D" w:rsidP="00C20B8D">
      <w:pPr>
        <w:spacing w:line="240" w:lineRule="auto"/>
        <w:ind w:left="-851"/>
        <w:jc w:val="both"/>
        <w:rPr>
          <w:rFonts w:ascii="Times New Roman" w:hAnsi="Times New Roman"/>
          <w:sz w:val="20"/>
        </w:rPr>
      </w:pPr>
      <w:r w:rsidRPr="00C20B8D">
        <w:rPr>
          <w:rFonts w:ascii="Times New Roman" w:hAnsi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Pr="00C20B8D">
        <w:rPr>
          <w:rFonts w:ascii="Times New Roman" w:hAnsi="Times New Roman"/>
          <w:sz w:val="20"/>
        </w:rPr>
        <w:t xml:space="preserve">  </w:t>
      </w:r>
      <w:r w:rsidRPr="00C20B8D">
        <w:rPr>
          <w:rFonts w:ascii="Times New Roman" w:hAnsi="Times New Roman"/>
          <w:sz w:val="20"/>
        </w:rPr>
        <w:t>(Фамилия, имя, отчество (последнее - при наличии)</w:t>
      </w:r>
      <w:r w:rsidRPr="00C20B8D">
        <w:rPr>
          <w:rFonts w:ascii="Times New Roman" w:hAnsi="Times New Roman"/>
          <w:sz w:val="20"/>
        </w:rPr>
        <w:t xml:space="preserve"> </w:t>
      </w:r>
      <w:r w:rsidRPr="00C20B8D">
        <w:rPr>
          <w:rFonts w:ascii="Times New Roman" w:hAnsi="Times New Roman"/>
          <w:sz w:val="20"/>
        </w:rPr>
        <w:t>полностью)</w:t>
      </w:r>
    </w:p>
    <w:p w:rsidR="00C20B8D" w:rsidRDefault="00C20B8D" w:rsidP="00C20B8D">
      <w:pPr>
        <w:spacing w:after="0" w:line="240" w:lineRule="auto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849D9">
        <w:rPr>
          <w:rFonts w:ascii="Times New Roman" w:hAnsi="Times New Roman"/>
        </w:rPr>
        <w:t>Адрес места жительства/пребывания (нужное подчеркнуть)</w:t>
      </w:r>
      <w:r>
        <w:rPr>
          <w:rFonts w:ascii="Times New Roman" w:hAnsi="Times New Roman"/>
          <w:sz w:val="18"/>
        </w:rPr>
        <w:t xml:space="preserve">       </w:t>
      </w:r>
    </w:p>
    <w:p w:rsidR="00C20B8D" w:rsidRPr="00C20B8D" w:rsidRDefault="00C20B8D" w:rsidP="00C20B8D">
      <w:pPr>
        <w:spacing w:after="0" w:line="240" w:lineRule="auto"/>
        <w:ind w:left="-851"/>
        <w:jc w:val="both"/>
        <w:rPr>
          <w:rFonts w:ascii="Times New Roman" w:hAnsi="Times New Roman"/>
          <w:szCs w:val="22"/>
        </w:rPr>
      </w:pPr>
      <w:r w:rsidRPr="00C20B8D">
        <w:rPr>
          <w:rFonts w:ascii="Times New Roman" w:hAnsi="Times New Roman"/>
          <w:szCs w:val="22"/>
        </w:rPr>
        <w:t xml:space="preserve">  </w:t>
      </w:r>
      <w:r w:rsidRPr="00C20B8D">
        <w:rPr>
          <w:rFonts w:ascii="Times New Roman" w:hAnsi="Times New Roman"/>
          <w:szCs w:val="22"/>
        </w:rPr>
        <w:t xml:space="preserve">                                              </w:t>
      </w:r>
      <w:r>
        <w:rPr>
          <w:rFonts w:ascii="Times New Roman" w:hAnsi="Times New Roman"/>
          <w:szCs w:val="22"/>
        </w:rPr>
        <w:t xml:space="preserve">                   </w:t>
      </w:r>
      <w:r w:rsidRPr="00C20B8D">
        <w:rPr>
          <w:rFonts w:ascii="Times New Roman" w:hAnsi="Times New Roman"/>
          <w:szCs w:val="22"/>
        </w:rPr>
        <w:t xml:space="preserve"> </w:t>
      </w:r>
      <w:r w:rsidRPr="00C20B8D">
        <w:rPr>
          <w:rFonts w:ascii="Times New Roman" w:hAnsi="Times New Roman"/>
          <w:szCs w:val="22"/>
        </w:rPr>
        <w:t>с указанием почтового индекса:</w:t>
      </w:r>
    </w:p>
    <w:p w:rsidR="006606B8" w:rsidRDefault="00F849D9">
      <w:pPr>
        <w:pStyle w:val="ConsPlusNonformat"/>
        <w:ind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</w:t>
      </w:r>
    </w:p>
    <w:p w:rsidR="006606B8" w:rsidRDefault="00F849D9">
      <w:pPr>
        <w:pStyle w:val="ConsPlusNonformat"/>
        <w:ind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</w:t>
      </w:r>
    </w:p>
    <w:p w:rsidR="006606B8" w:rsidRDefault="00F849D9">
      <w:pPr>
        <w:pStyle w:val="ConsPlusNonformat"/>
        <w:ind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Телефон контактный: _____________________________________________</w:t>
      </w:r>
    </w:p>
    <w:p w:rsidR="006606B8" w:rsidRDefault="00F849D9">
      <w:pPr>
        <w:pStyle w:val="ConsPlusNonformat"/>
        <w:ind w:left="283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 электронной почты (при наличии) _____________________________</w:t>
      </w: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p w:rsidR="006606B8" w:rsidRDefault="00F849D9">
      <w:pPr>
        <w:pStyle w:val="ConsPlusNonformat"/>
        <w:jc w:val="center"/>
        <w:rPr>
          <w:rFonts w:ascii="Times New Roman" w:hAnsi="Times New Roman"/>
          <w:b/>
          <w:sz w:val="22"/>
        </w:rPr>
      </w:pPr>
      <w:bookmarkStart w:id="0" w:name="Par161"/>
      <w:bookmarkEnd w:id="0"/>
      <w:r>
        <w:rPr>
          <w:rFonts w:ascii="Times New Roman" w:hAnsi="Times New Roman"/>
          <w:b/>
          <w:sz w:val="22"/>
        </w:rPr>
        <w:t>ЗАЯВЛЕНИЕ</w:t>
      </w: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p w:rsidR="006606B8" w:rsidRDefault="00F849D9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Прошу назначить (нужное отметить):</w:t>
      </w:r>
    </w:p>
    <w:p w:rsidR="006606B8" w:rsidRDefault="006606B8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9497"/>
      </w:tblGrid>
      <w:tr w:rsidR="00660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06B8" w:rsidRDefault="00F849D9">
            <w:pPr>
              <w:pStyle w:val="ConsPlusNonformat"/>
              <w:ind w:right="28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компенсацию расходов</w:t>
            </w:r>
            <w:r>
              <w:rPr>
                <w:rFonts w:ascii="Times New Roman" w:hAnsi="Times New Roman"/>
                <w:sz w:val="22"/>
              </w:rPr>
              <w:t xml:space="preserve"> на оплату жилого помещения и</w:t>
            </w:r>
            <w:r w:rsidR="00C20B8D">
              <w:rPr>
                <w:rFonts w:ascii="Times New Roman" w:hAnsi="Times New Roman"/>
                <w:sz w:val="22"/>
              </w:rPr>
              <w:t xml:space="preserve"> коммунальных услуг (компенсацию</w:t>
            </w:r>
            <w:r>
              <w:rPr>
                <w:rFonts w:ascii="Times New Roman" w:hAnsi="Times New Roman"/>
                <w:sz w:val="22"/>
              </w:rPr>
              <w:t xml:space="preserve"> расходов)</w:t>
            </w:r>
          </w:p>
        </w:tc>
      </w:tr>
      <w:tr w:rsidR="00660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/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06B8" w:rsidRDefault="00F849D9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ежемесячную денежную выплату</w:t>
            </w:r>
            <w:r>
              <w:rPr>
                <w:rFonts w:ascii="Times New Roman" w:hAnsi="Times New Roman"/>
                <w:sz w:val="22"/>
              </w:rPr>
              <w:t xml:space="preserve"> на оплату жилого помещения и коммунальных услуг </w:t>
            </w:r>
          </w:p>
          <w:p w:rsidR="006606B8" w:rsidRDefault="00F849D9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(ЕДВ ЖКУ)</w:t>
            </w:r>
          </w:p>
        </w:tc>
      </w:tr>
      <w:tr w:rsidR="00660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06B8" w:rsidRDefault="00F849D9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компенсационную доплату </w:t>
            </w:r>
            <w:r>
              <w:rPr>
                <w:rFonts w:ascii="Times New Roman" w:hAnsi="Times New Roman"/>
                <w:sz w:val="22"/>
              </w:rPr>
              <w:t>на оплату жилого помещения и коммунальных услуг (КД)</w:t>
            </w:r>
          </w:p>
        </w:tc>
      </w:tr>
      <w:tr w:rsidR="00660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06B8" w:rsidRDefault="00F849D9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ежегодную денежную выплату</w:t>
            </w:r>
            <w:r>
              <w:rPr>
                <w:rFonts w:ascii="Times New Roman" w:hAnsi="Times New Roman"/>
                <w:sz w:val="22"/>
              </w:rPr>
              <w:t xml:space="preserve"> на приобретение и доставку твердого топлива (ЕДВ на топливо)</w:t>
            </w:r>
          </w:p>
        </w:tc>
      </w:tr>
    </w:tbl>
    <w:p w:rsidR="006606B8" w:rsidRDefault="006606B8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</w:p>
    <w:p w:rsidR="006606B8" w:rsidRDefault="00F849D9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адресу: ___________________________________________________________________________</w:t>
      </w:r>
    </w:p>
    <w:p w:rsidR="00621BE4" w:rsidRPr="00621BE4" w:rsidRDefault="00621BE4" w:rsidP="00621BE4">
      <w:pPr>
        <w:ind w:left="-851"/>
        <w:jc w:val="both"/>
        <w:rPr>
          <w:rFonts w:ascii="Times New Roman" w:hAnsi="Times New Roman"/>
          <w:sz w:val="20"/>
        </w:rPr>
      </w:pPr>
      <w:r w:rsidRPr="00621BE4">
        <w:rPr>
          <w:rFonts w:ascii="Times New Roman" w:hAnsi="Times New Roman"/>
        </w:rPr>
        <w:t xml:space="preserve">                                  </w:t>
      </w:r>
      <w:r w:rsidR="00F849D9" w:rsidRPr="00621BE4">
        <w:rPr>
          <w:rFonts w:ascii="Times New Roman" w:hAnsi="Times New Roman"/>
          <w:sz w:val="20"/>
        </w:rPr>
        <w:t>(</w:t>
      </w:r>
      <w:r w:rsidRPr="00621BE4">
        <w:rPr>
          <w:rFonts w:ascii="Times New Roman" w:hAnsi="Times New Roman"/>
          <w:sz w:val="20"/>
        </w:rPr>
        <w:t xml:space="preserve">Указать в случае получения компенсации расходов, ЕДВ ЖКУ, КД, ЕДВ </w:t>
      </w:r>
      <w:proofErr w:type="gramStart"/>
      <w:r w:rsidRPr="00621BE4">
        <w:rPr>
          <w:rFonts w:ascii="Times New Roman" w:hAnsi="Times New Roman"/>
          <w:sz w:val="20"/>
        </w:rPr>
        <w:t>на  топливо</w:t>
      </w:r>
      <w:proofErr w:type="gramEnd"/>
      <w:r w:rsidRPr="00621BE4">
        <w:rPr>
          <w:rFonts w:ascii="Times New Roman" w:hAnsi="Times New Roman"/>
          <w:sz w:val="20"/>
        </w:rPr>
        <w:t xml:space="preserve"> по месту пребывания)</w:t>
      </w:r>
    </w:p>
    <w:p w:rsidR="006606B8" w:rsidRDefault="00F849D9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следующим видам услуг:</w:t>
      </w: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19"/>
        <w:gridCol w:w="2753"/>
        <w:gridCol w:w="2949"/>
      </w:tblGrid>
      <w:tr w:rsidR="006606B8" w:rsidTr="008A0C5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Категория, дающая право на меры социальной поддержки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жилого помещения</w:t>
            </w:r>
          </w:p>
        </w:tc>
      </w:tr>
      <w:tr w:rsidR="008A0C5F" w:rsidTr="0088055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Наем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зарегистрированных:</w:t>
            </w:r>
          </w:p>
        </w:tc>
      </w:tr>
      <w:tr w:rsidR="008A0C5F" w:rsidTr="0088055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Взнос на капитальный ремонт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/>
        </w:tc>
      </w:tr>
      <w:tr w:rsidR="008A0C5F" w:rsidTr="0088055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Содержание жилого помещения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</w:tr>
      <w:tr w:rsidR="008A0C5F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Pr="008A0C5F" w:rsidRDefault="008A0C5F">
            <w:pPr>
              <w:rPr>
                <w:rFonts w:ascii="Times New Roman" w:hAnsi="Times New Roman"/>
              </w:rPr>
            </w:pPr>
            <w:r w:rsidRPr="008A0C5F">
              <w:rPr>
                <w:rFonts w:ascii="Times New Roman" w:hAnsi="Times New Roman"/>
              </w:rPr>
              <w:t xml:space="preserve">  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Отопление (нужное подчеркнуть):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площадь жилого помещения:</w:t>
            </w:r>
          </w:p>
        </w:tc>
      </w:tr>
      <w:tr w:rsidR="008A0C5F" w:rsidTr="00AA2213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централизованное;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C5F" w:rsidRDefault="008A0C5F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</w:tr>
      <w:tr w:rsidR="00892EAB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электрическое;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Этажность дома:</w:t>
            </w:r>
          </w:p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</w:p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лифта: (да/нет)</w:t>
            </w:r>
          </w:p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</w:p>
          <w:p w:rsidR="00892EAB" w:rsidRDefault="00892EAB" w:rsidP="00B534B8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комнат:</w:t>
            </w:r>
          </w:p>
          <w:p w:rsidR="00892EAB" w:rsidRDefault="00892EAB" w:rsidP="00B534B8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</w:tr>
      <w:tr w:rsidR="00892EAB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газовое;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/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EAB" w:rsidRDefault="00892EAB" w:rsidP="00B534B8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</w:tr>
      <w:tr w:rsidR="00892EAB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/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Pr="00621BE4" w:rsidRDefault="00892EAB">
            <w:pPr>
              <w:pStyle w:val="ConsPlusNormal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печное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твердое топливо</w:t>
            </w:r>
            <w:r>
              <w:rPr>
                <w:rFonts w:ascii="Times New Roman" w:hAnsi="Times New Roman"/>
                <w:sz w:val="22"/>
                <w:lang w:val="en-US"/>
              </w:rPr>
              <w:t>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/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EAB" w:rsidRDefault="00892EAB" w:rsidP="00B534B8">
            <w:pPr>
              <w:pStyle w:val="ConsPlusNormal"/>
            </w:pPr>
          </w:p>
        </w:tc>
      </w:tr>
      <w:tr w:rsidR="00892EAB" w:rsidTr="00B534B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Холодная вода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</w:tr>
      <w:tr w:rsidR="00892EAB" w:rsidTr="00B534B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Горячая вода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/>
        </w:tc>
      </w:tr>
      <w:tr w:rsidR="00892EAB" w:rsidTr="00B534B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Отведение сточных вод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/>
        </w:tc>
      </w:tr>
      <w:tr w:rsidR="00892EA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Электрическая энергия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EAB" w:rsidRDefault="00892EAB"/>
        </w:tc>
      </w:tr>
      <w:tr w:rsidR="006606B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F849D9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Газ (на приготовление пищи, подогрев воды)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F849D9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Плита (нужное подчеркнуть): электрическая; </w:t>
            </w:r>
          </w:p>
          <w:p w:rsidR="006606B8" w:rsidRDefault="00F849D9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газовая;</w:t>
            </w:r>
          </w:p>
          <w:p w:rsidR="006606B8" w:rsidRDefault="00F849D9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газовая с газобаллонами</w:t>
            </w:r>
          </w:p>
        </w:tc>
      </w:tr>
      <w:tr w:rsidR="006606B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F849D9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Обращение с твердыми коммунальными отходами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/>
        </w:tc>
      </w:tr>
    </w:tbl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p w:rsidR="006606B8" w:rsidRDefault="006606B8">
      <w:pPr>
        <w:pStyle w:val="ConsPlusNonformat"/>
        <w:ind w:right="286"/>
        <w:jc w:val="both"/>
        <w:rPr>
          <w:rFonts w:ascii="Times New Roman" w:hAnsi="Times New Roman"/>
          <w:sz w:val="22"/>
        </w:rPr>
      </w:pPr>
    </w:p>
    <w:p w:rsidR="006606B8" w:rsidRDefault="00F849D9">
      <w:pPr>
        <w:pStyle w:val="ConsPlusNonformat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Перечисление компенсации расходов, ЕДВ ЖКУ, КД, ЕДВ на топливо прошу производить (нужное отметить):</w:t>
      </w: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6"/>
        <w:gridCol w:w="9639"/>
      </w:tblGrid>
      <w:tr w:rsidR="006606B8" w:rsidTr="00621BE4">
        <w:trPr>
          <w:trHeight w:val="36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1BE4" w:rsidRDefault="00F849D9" w:rsidP="00621BE4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путем зачис</w:t>
            </w:r>
            <w:r w:rsidR="00621BE4">
              <w:rPr>
                <w:rFonts w:ascii="Times New Roman" w:hAnsi="Times New Roman"/>
                <w:sz w:val="22"/>
              </w:rPr>
              <w:t xml:space="preserve">ления в кредитную организацию </w:t>
            </w:r>
          </w:p>
        </w:tc>
      </w:tr>
    </w:tbl>
    <w:p w:rsidR="006606B8" w:rsidRDefault="00621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личный счет №________</w:t>
      </w:r>
      <w:r>
        <w:rPr>
          <w:rFonts w:ascii="Times New Roman" w:hAnsi="Times New Roman"/>
          <w:sz w:val="24"/>
        </w:rPr>
        <w:t>_________________________</w:t>
      </w:r>
      <w:proofErr w:type="gramStart"/>
      <w:r>
        <w:rPr>
          <w:rFonts w:ascii="Times New Roman" w:hAnsi="Times New Roman"/>
          <w:sz w:val="24"/>
        </w:rPr>
        <w:t xml:space="preserve">_ </w:t>
      </w:r>
      <w:r w:rsidR="00440371">
        <w:rPr>
          <w:rFonts w:ascii="Times New Roman" w:hAnsi="Times New Roman"/>
        </w:rPr>
        <w:t xml:space="preserve"> банк</w:t>
      </w:r>
      <w:proofErr w:type="gramEnd"/>
      <w:r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  <w:lang w:val="en-US"/>
        </w:rPr>
        <w:t>_________</w:t>
      </w:r>
      <w:r w:rsidR="00440371">
        <w:rPr>
          <w:rFonts w:ascii="Times New Roman" w:hAnsi="Times New Roman"/>
        </w:rPr>
        <w:t>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"/>
        <w:gridCol w:w="9639"/>
      </w:tblGrid>
      <w:tr w:rsidR="006606B8">
        <w:trPr>
          <w:trHeight w:val="385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1" w:rsidRDefault="00440371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06B8" w:rsidRDefault="00F849D9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через оператора почтовой </w:t>
            </w:r>
            <w:proofErr w:type="gramStart"/>
            <w:r>
              <w:rPr>
                <w:rFonts w:ascii="Times New Roman" w:hAnsi="Times New Roman"/>
                <w:sz w:val="22"/>
              </w:rPr>
              <w:t>связи  по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месту жительства/по месту пребывания____________________</w:t>
            </w:r>
            <w:r w:rsidR="00440371">
              <w:rPr>
                <w:rFonts w:ascii="Times New Roman" w:hAnsi="Times New Roman"/>
                <w:sz w:val="22"/>
              </w:rPr>
              <w:t>_</w:t>
            </w:r>
          </w:p>
        </w:tc>
      </w:tr>
    </w:tbl>
    <w:p w:rsidR="006606B8" w:rsidRDefault="006606B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"/>
        <w:gridCol w:w="9639"/>
      </w:tblGrid>
      <w:tr w:rsidR="00440371" w:rsidTr="00EC62AE">
        <w:trPr>
          <w:trHeight w:val="385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1" w:rsidRDefault="00440371" w:rsidP="00440371">
            <w:pPr>
              <w:pStyle w:val="ConsPlusNonformat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371" w:rsidRDefault="00440371" w:rsidP="00440371">
            <w:pPr>
              <w:pStyle w:val="ConsPlusNonformat"/>
              <w:contextualSpacing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иным способом _______________________________________________________________________ </w:t>
            </w:r>
            <w:r w:rsidRPr="00440371">
              <w:rPr>
                <w:rFonts w:ascii="Times New Roman" w:hAnsi="Times New Roman"/>
                <w:sz w:val="22"/>
              </w:rPr>
              <w:t xml:space="preserve">                              </w:t>
            </w:r>
          </w:p>
        </w:tc>
      </w:tr>
    </w:tbl>
    <w:p w:rsidR="006606B8" w:rsidRDefault="00440371" w:rsidP="00440371">
      <w:pPr>
        <w:pStyle w:val="ConsPlusNonformat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  <w:lang w:val="en-US"/>
        </w:rPr>
        <w:t xml:space="preserve">                                                            </w:t>
      </w:r>
      <w:r>
        <w:rPr>
          <w:rFonts w:ascii="Times New Roman" w:hAnsi="Times New Roman"/>
          <w:sz w:val="18"/>
        </w:rPr>
        <w:t>(наименование организации,</w:t>
      </w:r>
      <w:r w:rsidR="009F36B7">
        <w:rPr>
          <w:rFonts w:ascii="Times New Roman" w:hAnsi="Times New Roman"/>
          <w:sz w:val="18"/>
        </w:rPr>
        <w:t xml:space="preserve"> выплатные </w:t>
      </w:r>
      <w:r>
        <w:rPr>
          <w:rFonts w:ascii="Times New Roman" w:hAnsi="Times New Roman"/>
          <w:sz w:val="18"/>
        </w:rPr>
        <w:t>реквизиты)</w:t>
      </w:r>
    </w:p>
    <w:p w:rsidR="006606B8" w:rsidRDefault="00F849D9">
      <w:pPr>
        <w:pStyle w:val="ConsPlusNonformat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Сообщаю, что совместно со мной по адрес</w:t>
      </w:r>
      <w:r w:rsidR="00892EAB">
        <w:rPr>
          <w:rFonts w:ascii="Times New Roman" w:hAnsi="Times New Roman"/>
          <w:sz w:val="22"/>
        </w:rPr>
        <w:t xml:space="preserve">у регистрации зарегистрированы </w:t>
      </w:r>
      <w:r>
        <w:rPr>
          <w:rFonts w:ascii="Times New Roman" w:hAnsi="Times New Roman"/>
          <w:sz w:val="22"/>
        </w:rPr>
        <w:t>по ме</w:t>
      </w:r>
      <w:r w:rsidR="00892EAB">
        <w:rPr>
          <w:rFonts w:ascii="Times New Roman" w:hAnsi="Times New Roman"/>
          <w:sz w:val="22"/>
        </w:rPr>
        <w:t>сту жительства/месту пребывания</w:t>
      </w:r>
      <w:r>
        <w:rPr>
          <w:rFonts w:ascii="Times New Roman" w:hAnsi="Times New Roman"/>
          <w:sz w:val="22"/>
        </w:rPr>
        <w:t xml:space="preserve"> следующие граждане:</w:t>
      </w:r>
    </w:p>
    <w:p w:rsidR="006606B8" w:rsidRDefault="006606B8">
      <w:pPr>
        <w:pStyle w:val="ConsPlusNormal"/>
        <w:jc w:val="both"/>
        <w:rPr>
          <w:rFonts w:ascii="Times New Roman" w:hAnsi="Times New Roman"/>
          <w:sz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"/>
        <w:gridCol w:w="3010"/>
        <w:gridCol w:w="1212"/>
        <w:gridCol w:w="2203"/>
        <w:gridCol w:w="1854"/>
        <w:gridCol w:w="1282"/>
      </w:tblGrid>
      <w:tr w:rsidR="006606B8">
        <w:trPr>
          <w:trHeight w:val="82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Фамилия, имя, отчество </w:t>
            </w:r>
          </w:p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(последнее - при наличии)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рождения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Документ, удостоверяющий личность / свидетельство о рождении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Серия, номер, дата выдачи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 родства</w:t>
            </w:r>
          </w:p>
        </w:tc>
      </w:tr>
      <w:tr w:rsidR="006606B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 w:rsidP="00440371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6B8" w:rsidRDefault="006606B8">
            <w:pPr>
              <w:pStyle w:val="ConsPlusNormal"/>
              <w:spacing w:line="276" w:lineRule="auto"/>
              <w:ind w:right="286"/>
              <w:rPr>
                <w:rFonts w:ascii="Times New Roman" w:hAnsi="Times New Roman"/>
                <w:sz w:val="22"/>
              </w:rPr>
            </w:pPr>
          </w:p>
        </w:tc>
      </w:tr>
    </w:tbl>
    <w:p w:rsidR="006606B8" w:rsidRDefault="006606B8">
      <w:pPr>
        <w:pStyle w:val="ConsPlusNormal"/>
        <w:jc w:val="both"/>
        <w:rPr>
          <w:rFonts w:ascii="Times New Roman" w:hAnsi="Times New Roman"/>
          <w:sz w:val="22"/>
        </w:rPr>
      </w:pPr>
    </w:p>
    <w:p w:rsidR="006606B8" w:rsidRDefault="00F849D9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Мною представлены документы в количестве ________ шт., в том числе:</w:t>
      </w: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547"/>
        <w:gridCol w:w="1408"/>
      </w:tblGrid>
      <w:tr w:rsidR="0066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листов</w:t>
            </w:r>
          </w:p>
        </w:tc>
      </w:tr>
      <w:tr w:rsidR="0066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F849D9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Документ, удостоверяющий личность (копия)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F849D9" w:rsidP="00892EAB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</w:t>
            </w:r>
            <w:r w:rsidR="00892EAB">
              <w:rPr>
                <w:rFonts w:ascii="Times New Roman" w:hAnsi="Times New Roman"/>
                <w:sz w:val="22"/>
              </w:rPr>
              <w:t>, подтверждающий право</w:t>
            </w:r>
            <w:r>
              <w:rPr>
                <w:rFonts w:ascii="Times New Roman" w:hAnsi="Times New Roman"/>
                <w:sz w:val="22"/>
              </w:rPr>
              <w:t xml:space="preserve"> на получение мер социальной поддержки (копия)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854FF7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Счета-квитанции на оплату ЖКУ (копии)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F849D9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854FF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6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B8" w:rsidRDefault="00854FF7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rPr>
                <w:rFonts w:ascii="Times New Roman" w:hAnsi="Times New Roman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B8" w:rsidRDefault="006606B8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854FF7" w:rsidRDefault="00854FF7" w:rsidP="00854FF7">
      <w:pPr>
        <w:pStyle w:val="ConsPlusNonformat"/>
        <w:jc w:val="center"/>
        <w:rPr>
          <w:rFonts w:ascii="Times New Roman" w:hAnsi="Times New Roman"/>
          <w:sz w:val="19"/>
        </w:rPr>
      </w:pPr>
    </w:p>
    <w:p w:rsidR="00854FF7" w:rsidRDefault="00854FF7" w:rsidP="00854FF7">
      <w:pPr>
        <w:pStyle w:val="ConsPlusNonformat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УВЕДОМЛЕНИЕ</w:t>
      </w:r>
    </w:p>
    <w:p w:rsidR="00854FF7" w:rsidRDefault="00854FF7" w:rsidP="00854FF7">
      <w:pPr>
        <w:pStyle w:val="ConsPlusNonformat"/>
        <w:jc w:val="center"/>
        <w:rPr>
          <w:rFonts w:ascii="Times New Roman" w:hAnsi="Times New Roman"/>
          <w:sz w:val="19"/>
        </w:rPr>
      </w:pPr>
    </w:p>
    <w:p w:rsidR="006606B8" w:rsidRDefault="00F849D9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 уведомлен(а), что:</w:t>
      </w:r>
    </w:p>
    <w:p w:rsidR="006606B8" w:rsidRDefault="00F849D9">
      <w:pPr>
        <w:pStyle w:val="ConsPlusNonformat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Денежные средства, полученные в виде компенсации расходов, ЕДВ ЖКУ, КД, ЕДВ на топливо предназначены для оплаты жилого помещения и ком</w:t>
      </w:r>
      <w:r w:rsidR="00892EAB">
        <w:rPr>
          <w:rFonts w:ascii="Times New Roman" w:hAnsi="Times New Roman"/>
          <w:sz w:val="22"/>
        </w:rPr>
        <w:t xml:space="preserve">мунальных услуг, в том числе на приобретение </w:t>
      </w:r>
      <w:r>
        <w:rPr>
          <w:rFonts w:ascii="Times New Roman" w:hAnsi="Times New Roman"/>
          <w:sz w:val="22"/>
        </w:rPr>
        <w:t>топлива при наличии печного отопления.</w:t>
      </w:r>
    </w:p>
    <w:p w:rsidR="00854FF7" w:rsidRDefault="00F849D9">
      <w:pPr>
        <w:pStyle w:val="ConsPlusNonformat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854FF7">
        <w:rPr>
          <w:rFonts w:ascii="Times New Roman" w:hAnsi="Times New Roman"/>
          <w:sz w:val="22"/>
        </w:rPr>
        <w:t>Необходимо в течение 10 рабочих дней сообщить о наступлении обстоятельств</w:t>
      </w:r>
      <w:r>
        <w:rPr>
          <w:rFonts w:ascii="Times New Roman" w:hAnsi="Times New Roman"/>
          <w:sz w:val="22"/>
        </w:rPr>
        <w:t>, влекущих изменение размера компенсации расходов, ЕДВ ЖКУ, ЕДВ на топливо либо приостановление, прекращение ее предоставления, за исключением смерти получателя ЕДВ ЖКУ (смена места жительства, изменение состава семьи, перечня жилищно-коммунальных услуг, номера банковского счета, персональных данных, правовых оснований владения и пользования жилым помещением для инвалидов, семей с детьми-инвалидами, граждан, пострадавших</w:t>
      </w:r>
      <w:r w:rsidR="00854FF7">
        <w:rPr>
          <w:rFonts w:ascii="Times New Roman" w:hAnsi="Times New Roman"/>
          <w:sz w:val="22"/>
        </w:rPr>
        <w:t xml:space="preserve"> от радиационного воздействия).</w:t>
      </w:r>
    </w:p>
    <w:p w:rsidR="006606B8" w:rsidRDefault="00F849D9">
      <w:pPr>
        <w:pStyle w:val="ConsPlusNonformat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Возврат излишне выплаченных денежных средств производится добровольно или взыскивается в судебном порядке.</w:t>
      </w:r>
    </w:p>
    <w:p w:rsidR="006606B8" w:rsidRDefault="00F849D9">
      <w:pPr>
        <w:pStyle w:val="ConsPlusNonformat"/>
        <w:ind w:right="286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Достоверность сведений, указанных в заявлении и прилагаемых к нему документах, подтверждаю.</w:t>
      </w:r>
    </w:p>
    <w:p w:rsidR="00854FF7" w:rsidRDefault="00854FF7" w:rsidP="00854FF7">
      <w:pPr>
        <w:spacing w:after="0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_______________     ______________________________________________    «___»____________20____г.</w:t>
      </w:r>
    </w:p>
    <w:p w:rsidR="00854FF7" w:rsidRDefault="00854FF7" w:rsidP="00854FF7">
      <w:pPr>
        <w:spacing w:after="0"/>
        <w:ind w:left="-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(</w:t>
      </w:r>
      <w:proofErr w:type="gramStart"/>
      <w:r>
        <w:rPr>
          <w:rFonts w:ascii="Times New Roman" w:hAnsi="Times New Roman"/>
          <w:sz w:val="18"/>
        </w:rPr>
        <w:t xml:space="preserve">подпись)   </w:t>
      </w:r>
      <w:proofErr w:type="gramEnd"/>
      <w:r>
        <w:rPr>
          <w:rFonts w:ascii="Times New Roman" w:hAnsi="Times New Roman"/>
          <w:sz w:val="18"/>
        </w:rPr>
        <w:t xml:space="preserve">                 (фамилия, инициалы заявителя (представителя заявителя))</w:t>
      </w:r>
    </w:p>
    <w:p w:rsidR="00854FF7" w:rsidRDefault="00854FF7" w:rsidP="00854FF7">
      <w:pPr>
        <w:ind w:left="-851"/>
        <w:jc w:val="both"/>
        <w:rPr>
          <w:rFonts w:ascii="Times New Roman" w:hAnsi="Times New Roman"/>
          <w:sz w:val="24"/>
        </w:rPr>
      </w:pPr>
    </w:p>
    <w:p w:rsidR="006606B8" w:rsidRDefault="006606B8">
      <w:pPr>
        <w:pStyle w:val="ConsPlusNonformat"/>
        <w:jc w:val="center"/>
        <w:rPr>
          <w:rFonts w:ascii="Times New Roman" w:hAnsi="Times New Roman"/>
          <w:sz w:val="19"/>
        </w:rPr>
      </w:pPr>
    </w:p>
    <w:p w:rsidR="006606B8" w:rsidRDefault="00F849D9">
      <w:pPr>
        <w:pStyle w:val="ConsPlusNonformat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РАСПИСКА-УВЕДОМЛЕНИЕ</w:t>
      </w:r>
    </w:p>
    <w:p w:rsidR="006606B8" w:rsidRDefault="006606B8">
      <w:pPr>
        <w:pStyle w:val="ConsPlusNonformat"/>
        <w:jc w:val="center"/>
        <w:rPr>
          <w:rFonts w:ascii="Times New Roman" w:hAnsi="Times New Roman"/>
          <w:sz w:val="19"/>
        </w:rPr>
      </w:pPr>
    </w:p>
    <w:p w:rsidR="006606B8" w:rsidRDefault="00F849D9">
      <w:pPr>
        <w:pStyle w:val="ConsPlusNonformat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 xml:space="preserve">Денежные средства, полученные в виде компенсации расходов, ЕДВ ЖКУ, КД, ЕДВ на топливо, предназначены для оплаты </w:t>
      </w:r>
      <w:proofErr w:type="gramStart"/>
      <w:r>
        <w:rPr>
          <w:rFonts w:ascii="Times New Roman" w:hAnsi="Times New Roman"/>
          <w:sz w:val="22"/>
        </w:rPr>
        <w:t>жилого  помещения</w:t>
      </w:r>
      <w:proofErr w:type="gramEnd"/>
      <w:r>
        <w:rPr>
          <w:rFonts w:ascii="Times New Roman" w:hAnsi="Times New Roman"/>
          <w:sz w:val="22"/>
        </w:rPr>
        <w:t xml:space="preserve"> и коммунальных услуг, в том числе на приобретение топлива при наличии печного отопления.</w:t>
      </w:r>
    </w:p>
    <w:p w:rsidR="006606B8" w:rsidRDefault="00F849D9">
      <w:pPr>
        <w:pStyle w:val="ConsPlusNonformat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Гражданам, получающим компенсацию расходов, ЕДВ ЖКУ, ЕДВ на топливо</w:t>
      </w:r>
      <w:r w:rsidR="004130DD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необходимо в течение 10 рабочих дней сообщить об изменении обстоятельств, влияющих на размер компенсации расходов, ЕДВ ЖКУ</w:t>
      </w:r>
      <w:r w:rsidR="00DC1234">
        <w:rPr>
          <w:rFonts w:ascii="Times New Roman" w:hAnsi="Times New Roman"/>
          <w:sz w:val="22"/>
        </w:rPr>
        <w:t>, а также о случаях, влекущих</w:t>
      </w:r>
      <w:bookmarkStart w:id="1" w:name="_GoBack"/>
      <w:bookmarkEnd w:id="1"/>
      <w:r>
        <w:rPr>
          <w:rFonts w:ascii="Times New Roman" w:hAnsi="Times New Roman"/>
          <w:sz w:val="22"/>
        </w:rPr>
        <w:t xml:space="preserve"> приостановление, прекращение</w:t>
      </w:r>
      <w:r w:rsidR="004130DD">
        <w:rPr>
          <w:rFonts w:ascii="Times New Roman" w:hAnsi="Times New Roman"/>
          <w:sz w:val="22"/>
        </w:rPr>
        <w:t xml:space="preserve"> ЕДВ ЖКУ</w:t>
      </w:r>
      <w:r>
        <w:rPr>
          <w:rFonts w:ascii="Times New Roman" w:hAnsi="Times New Roman"/>
          <w:sz w:val="22"/>
        </w:rPr>
        <w:t>, за исключением смерти получателя  компенсации расходов, ЕДВ ЖКУ (смена места жительства, изменение состава семьи, перечня жилищно-коммунальных услуг, номера банковского счета, персональных данных, правовых оснований владения и пользования жилым помещением для инвалидов, семей с детьми-инвалидами, граждан, пострадавших от радиационного воздействия).</w:t>
      </w:r>
    </w:p>
    <w:p w:rsidR="006606B8" w:rsidRDefault="00F849D9">
      <w:pPr>
        <w:pStyle w:val="ConsPlusNonformat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Возврат излишне выплаченных денежных </w:t>
      </w:r>
      <w:proofErr w:type="gramStart"/>
      <w:r>
        <w:rPr>
          <w:rFonts w:ascii="Times New Roman" w:hAnsi="Times New Roman"/>
          <w:sz w:val="22"/>
        </w:rPr>
        <w:t>средств  производится</w:t>
      </w:r>
      <w:proofErr w:type="gramEnd"/>
      <w:r>
        <w:rPr>
          <w:rFonts w:ascii="Times New Roman" w:hAnsi="Times New Roman"/>
          <w:sz w:val="22"/>
        </w:rPr>
        <w:t xml:space="preserve"> добровольно или взыскивается в судебном порядке.</w:t>
      </w: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p w:rsidR="006606B8" w:rsidRDefault="00F849D9">
      <w:pPr>
        <w:pStyle w:val="ConsPlusNonformat"/>
        <w:spacing w:line="276" w:lineRule="auto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Заявление и </w:t>
      </w:r>
      <w:proofErr w:type="gramStart"/>
      <w:r>
        <w:rPr>
          <w:rFonts w:ascii="Times New Roman" w:hAnsi="Times New Roman"/>
          <w:sz w:val="22"/>
        </w:rPr>
        <w:t>документы  _</w:t>
      </w:r>
      <w:proofErr w:type="gramEnd"/>
      <w:r>
        <w:rPr>
          <w:rFonts w:ascii="Times New Roman" w:hAnsi="Times New Roman"/>
          <w:sz w:val="22"/>
        </w:rPr>
        <w:t>_______________________________________</w:t>
      </w:r>
      <w:r w:rsidR="00854FF7">
        <w:rPr>
          <w:rFonts w:ascii="Times New Roman" w:hAnsi="Times New Roman"/>
          <w:sz w:val="22"/>
        </w:rPr>
        <w:t>____________________________</w:t>
      </w:r>
      <w:r>
        <w:rPr>
          <w:rFonts w:ascii="Times New Roman" w:hAnsi="Times New Roman"/>
          <w:sz w:val="24"/>
        </w:rPr>
        <w:t xml:space="preserve"> </w:t>
      </w:r>
      <w:r w:rsidR="00854FF7">
        <w:rPr>
          <w:rFonts w:ascii="Times New Roman" w:hAnsi="Times New Roman"/>
          <w:sz w:val="24"/>
        </w:rPr>
        <w:t>от ___ _____________ 20___</w:t>
      </w:r>
      <w:r>
        <w:rPr>
          <w:rFonts w:ascii="Times New Roman" w:hAnsi="Times New Roman"/>
          <w:sz w:val="24"/>
        </w:rPr>
        <w:t xml:space="preserve"> </w:t>
      </w:r>
      <w:r w:rsidR="00854FF7">
        <w:rPr>
          <w:rFonts w:ascii="Times New Roman" w:hAnsi="Times New Roman"/>
          <w:sz w:val="24"/>
        </w:rPr>
        <w:t xml:space="preserve"> принял</w:t>
      </w:r>
      <w:r>
        <w:rPr>
          <w:rFonts w:ascii="Times New Roman" w:hAnsi="Times New Roman"/>
          <w:sz w:val="22"/>
        </w:rPr>
        <w:t xml:space="preserve"> _______________________________________________</w:t>
      </w:r>
      <w:r w:rsidR="00854FF7">
        <w:rPr>
          <w:rFonts w:ascii="Times New Roman" w:hAnsi="Times New Roman"/>
          <w:sz w:val="22"/>
        </w:rPr>
        <w:t>_________</w:t>
      </w: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p w:rsidR="006606B8" w:rsidRDefault="00F849D9">
      <w:pPr>
        <w:pStyle w:val="ConsPlusNonformat"/>
        <w:ind w:right="2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</w:t>
      </w: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p w:rsidR="006606B8" w:rsidRDefault="006606B8">
      <w:pPr>
        <w:pStyle w:val="ConsPlusNonformat"/>
        <w:jc w:val="both"/>
        <w:rPr>
          <w:rFonts w:ascii="Times New Roman" w:hAnsi="Times New Roman"/>
          <w:sz w:val="22"/>
        </w:rPr>
      </w:pPr>
    </w:p>
    <w:sectPr w:rsidR="006606B8">
      <w:pgSz w:w="11906" w:h="16838"/>
      <w:pgMar w:top="426" w:right="566" w:bottom="284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B8"/>
    <w:rsid w:val="004130DD"/>
    <w:rsid w:val="00440371"/>
    <w:rsid w:val="00621BE4"/>
    <w:rsid w:val="006606B8"/>
    <w:rsid w:val="00854FF7"/>
    <w:rsid w:val="00892EAB"/>
    <w:rsid w:val="008A0C5F"/>
    <w:rsid w:val="009F36B7"/>
    <w:rsid w:val="00C20B8D"/>
    <w:rsid w:val="00DC1234"/>
    <w:rsid w:val="00F4587A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CE00F-85B8-4B0E-BFA3-9A68366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</w:rPr>
  </w:style>
  <w:style w:type="character" w:customStyle="1" w:styleId="ConsPlusJurTerm0">
    <w:name w:val="ConsPlusJurTerm"/>
    <w:link w:val="ConsPlusJurTerm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a">
    <w:name w:val="Body Text Indent"/>
    <w:basedOn w:val="a"/>
    <w:link w:val="ab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1"/>
    <w:link w:val="aa"/>
    <w:rPr>
      <w:rFonts w:ascii="Times New Roman" w:hAnsi="Times New Roman"/>
      <w:sz w:val="28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43E0-7D35-447C-BC9F-B9132EBE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Гуторова</dc:creator>
  <cp:lastModifiedBy>Светлана Юрьевна Гуторова</cp:lastModifiedBy>
  <cp:revision>7</cp:revision>
  <cp:lastPrinted>2023-04-03T07:27:00Z</cp:lastPrinted>
  <dcterms:created xsi:type="dcterms:W3CDTF">2023-04-03T04:57:00Z</dcterms:created>
  <dcterms:modified xsi:type="dcterms:W3CDTF">2023-04-03T07:34:00Z</dcterms:modified>
</cp:coreProperties>
</file>