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2000000">
      <w:pPr>
        <w:tabs>
          <w:tab w:leader="none" w:pos="8080" w:val="left"/>
        </w:tabs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ОГКУ "Центр социальной поддержки  населения по оплате жилого помещения и коммунальных услуг"</w:t>
      </w:r>
    </w:p>
    <w:p w14:paraId="03000000">
      <w:pPr>
        <w:tabs>
          <w:tab w:leader="none" w:pos="8080" w:val="left"/>
        </w:tabs>
        <w:ind/>
        <w:rPr>
          <w:rFonts w:ascii="Times New Roman" w:hAnsi="Times New Roman"/>
          <w:sz w:val="2"/>
        </w:rPr>
      </w:pPr>
    </w:p>
    <w:p w14:paraId="04000000">
      <w:pPr>
        <w:tabs>
          <w:tab w:leader="none" w:pos="8080" w:val="left"/>
        </w:tabs>
        <w:ind w:firstLine="0" w:left="2977" w:right="1557"/>
        <w:rPr>
          <w:rFonts w:ascii="Times New Roman" w:hAnsi="Times New Roman"/>
          <w:sz w:val="2"/>
        </w:rPr>
      </w:pPr>
    </w:p>
    <w:p w14:paraId="05000000">
      <w:pPr>
        <w:tabs>
          <w:tab w:leader="none" w:pos="9639" w:val="left"/>
        </w:tabs>
        <w:ind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от гр-на ______________________________________________________________________________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ab/>
      </w:r>
    </w:p>
    <w:p w14:paraId="06000000">
      <w:pPr>
        <w:ind w:firstLine="0" w:left="851" w:right="-2"/>
        <w:rPr>
          <w:rFonts w:ascii="Times New Roman" w:hAnsi="Times New Roman"/>
          <w:color w:val="000000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1970"/>
        <w:gridCol w:w="468"/>
        <w:gridCol w:w="200"/>
        <w:gridCol w:w="931"/>
        <w:gridCol w:w="1559"/>
        <w:gridCol w:w="629"/>
        <w:gridCol w:w="647"/>
        <w:gridCol w:w="850"/>
        <w:gridCol w:w="567"/>
        <w:gridCol w:w="567"/>
        <w:gridCol w:w="284"/>
        <w:gridCol w:w="203"/>
      </w:tblGrid>
      <w:tr>
        <w:tc>
          <w:tcPr>
            <w:tcW w:type="dxa" w:w="2638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7000000"/>
        </w:tc>
        <w:tc>
          <w:tcPr>
            <w:tcW w:type="dxa" w:w="6237"/>
            <w:gridSpan w:val="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8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(Фамилия, имя, отчество (последнее - при наличии) полностью)</w:t>
            </w:r>
          </w:p>
        </w:tc>
      </w:tr>
      <w:tr>
        <w:tc>
          <w:tcPr>
            <w:tcW w:type="dxa" w:w="2438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9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Адрес: г. Томск, ул./пер.</w:t>
            </w:r>
          </w:p>
        </w:tc>
        <w:tc>
          <w:tcPr>
            <w:tcW w:type="dxa" w:w="2690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A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62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B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дом</w:t>
            </w:r>
          </w:p>
        </w:tc>
        <w:tc>
          <w:tcPr>
            <w:tcW w:type="dxa" w:w="64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C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D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литера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E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F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кв.</w:t>
            </w:r>
          </w:p>
        </w:tc>
        <w:tc>
          <w:tcPr>
            <w:tcW w:type="dxa" w:w="48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0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c>
          <w:tcPr>
            <w:tcW w:type="dxa" w:w="19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1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почтовый индекс</w:t>
            </w:r>
          </w:p>
        </w:tc>
        <w:tc>
          <w:tcPr>
            <w:tcW w:type="dxa" w:w="1599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2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188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3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, телефон домашний</w:t>
            </w:r>
          </w:p>
        </w:tc>
        <w:tc>
          <w:tcPr>
            <w:tcW w:type="dxa" w:w="2915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4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0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5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,</w:t>
            </w:r>
          </w:p>
        </w:tc>
      </w:tr>
    </w:tbl>
    <w:p w14:paraId="16000000">
      <w:pPr>
        <w:tabs>
          <w:tab w:leader="none" w:pos="4253" w:val="left"/>
        </w:tabs>
        <w:ind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телефон рабочий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.</w:t>
      </w:r>
    </w:p>
    <w:p w14:paraId="17000000">
      <w:pPr>
        <w:ind w:firstLine="0" w:left="1644" w:right="5384"/>
        <w:jc w:val="both"/>
        <w:rPr>
          <w:rFonts w:ascii="Times New Roman" w:hAnsi="Times New Roman"/>
          <w:color w:val="000000"/>
          <w:sz w:val="2"/>
        </w:rPr>
      </w:pPr>
    </w:p>
    <w:p w14:paraId="18000000">
      <w:pPr>
        <w:spacing w:after="480" w:before="480"/>
        <w:ind w:firstLine="709" w:left="0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ЗАЯВЛЕНИЕ</w:t>
      </w:r>
      <w:r>
        <w:rPr>
          <w:rFonts w:ascii="Times New Roman" w:hAnsi="Times New Roman"/>
          <w:b w:val="1"/>
          <w:sz w:val="22"/>
        </w:rPr>
        <w:br/>
      </w:r>
      <w:r>
        <w:rPr>
          <w:rFonts w:ascii="Times New Roman" w:hAnsi="Times New Roman"/>
          <w:b w:val="1"/>
          <w:sz w:val="22"/>
        </w:rPr>
        <w:t>НА ПРЕДОСТАВЛЕНИЕ ЕЖЕГОДНОЙ ДЕНЕЖНОЙ ВЫПЛАТЫ НА</w:t>
      </w:r>
      <w:r>
        <w:rPr>
          <w:rFonts w:ascii="Times New Roman" w:hAnsi="Times New Roman"/>
          <w:b w:val="1"/>
          <w:sz w:val="22"/>
        </w:rPr>
        <w:br/>
      </w:r>
      <w:r>
        <w:rPr>
          <w:rFonts w:ascii="Times New Roman" w:hAnsi="Times New Roman"/>
          <w:b w:val="1"/>
          <w:sz w:val="22"/>
        </w:rPr>
        <w:t>ПРИОБРЕТЕНИЕ И ДОСТАВКУ ТВЕРДОГО ТОПЛИВА</w:t>
      </w:r>
    </w:p>
    <w:p w14:paraId="19000000">
      <w:pPr>
        <w:spacing w:after="240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Прошу предоставить мне /и моей семье/ ежегодную денежную выплату на приобретение и доставку твердого топлива.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392"/>
        <w:gridCol w:w="283"/>
        <w:gridCol w:w="629"/>
        <w:gridCol w:w="6237"/>
        <w:gridCol w:w="1356"/>
        <w:gridCol w:w="425"/>
        <w:gridCol w:w="345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A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B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99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свидетельство о государственной регистрации права собственности жилого помещения;</w:t>
            </w:r>
          </w:p>
        </w:tc>
      </w:tr>
      <w:tr>
        <w:tc>
          <w:tcPr>
            <w:tcW w:type="dxa" w:w="9667"/>
            <w:gridSpan w:val="7"/>
            <w:tcBorders>
              <w:top w:color="000000" w:sz="4" w:val="single"/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D000000">
            <w:pPr>
              <w:rPr>
                <w:rFonts w:ascii="Times New Roman" w:hAnsi="Times New Roman"/>
                <w:sz w:val="1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E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F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992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0000000">
            <w:pPr>
              <w:ind/>
              <w:jc w:val="bot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2"/>
              </w:rPr>
              <w:t>договор найма/социального найма жилого помещения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государственном 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муниципальном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</w:tr>
      <w:tr>
        <w:tc>
          <w:tcPr>
            <w:tcW w:type="dxa" w:w="675"/>
            <w:gridSpan w:val="2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1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992"/>
            <w:gridSpan w:val="5"/>
            <w:tcBorders>
              <w:top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фонде;</w:t>
            </w:r>
          </w:p>
        </w:tc>
      </w:tr>
      <w:tr>
        <w:tc>
          <w:tcPr>
            <w:tcW w:type="dxa" w:w="9667"/>
            <w:gridSpan w:val="7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3000000">
            <w:pPr>
              <w:rPr>
                <w:rFonts w:ascii="Times New Roman" w:hAnsi="Times New Roman"/>
                <w:sz w:val="1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4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5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992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договор передачи жилого помещения, договор купли-продажи, договор дарения;</w:t>
            </w:r>
          </w:p>
        </w:tc>
      </w:tr>
      <w:tr>
        <w:tc>
          <w:tcPr>
            <w:tcW w:type="dxa" w:w="9667"/>
            <w:gridSpan w:val="7"/>
            <w:tcBorders>
              <w:top w:color="000000" w:sz="4" w:val="single"/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7000000">
            <w:pPr>
              <w:rPr>
                <w:rFonts w:ascii="Times New Roman" w:hAnsi="Times New Roman"/>
                <w:sz w:val="1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8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9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иное</w:t>
            </w:r>
          </w:p>
        </w:tc>
        <w:tc>
          <w:tcPr>
            <w:tcW w:type="dxa" w:w="623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B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(указать основание)</w:t>
            </w:r>
          </w:p>
        </w:tc>
      </w:tr>
    </w:tbl>
    <w:p w14:paraId="2D000000">
      <w:pPr>
        <w:spacing w:after="240" w:before="240"/>
        <w:ind w:firstLine="709" w:left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2. СВЕДЕНИЯ О СЕМЬЕ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534"/>
        <w:gridCol w:w="1984"/>
        <w:gridCol w:w="1418"/>
        <w:gridCol w:w="1701"/>
        <w:gridCol w:w="1984"/>
        <w:gridCol w:w="2046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отчество </w:t>
            </w:r>
            <w:r>
              <w:rPr>
                <w:rFonts w:ascii="Times New Roman" w:hAnsi="Times New Roman"/>
                <w:sz w:val="20"/>
              </w:rPr>
              <w:t>(последнее - при наличии)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заявителя 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членов семьи, в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том числе детей,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находящихся на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иждивении, 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супруга(и),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зарегистрирован-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ного по другому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адресу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родства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отношению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 заявителю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собственности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данному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адресу (для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собственника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помещений)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форма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предоставления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мер социальной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поддержки на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приобретение 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доставку твердого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топлива (в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натуральной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форме/денежном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выражении)</w:t>
            </w:r>
          </w:p>
        </w:tc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пребывания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членов семьи,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зарегистрированных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другому адресу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5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36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Заявитель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8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9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A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C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3D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E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0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1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2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44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5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6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8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00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A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4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C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D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E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1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52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4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5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6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8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59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A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C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D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E000000">
      <w:pPr>
        <w:spacing w:after="240"/>
        <w:ind w:firstLine="709" w:left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3. СВЕДЕНИЯ О ДОХОДАХ</w:t>
      </w:r>
    </w:p>
    <w:p w14:paraId="5F000000">
      <w:pPr>
        <w:spacing w:after="240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Сообщаю, что я и моя семья перед обращением за предоставлением ежегодной денежной выплаты на приобретение и доставку твердого топлива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6 календарных месяцев, предшествовавших месяцу перед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месяц</w:t>
      </w:r>
      <w:r>
        <w:rPr>
          <w:rFonts w:ascii="Times New Roman" w:hAnsi="Times New Roman"/>
          <w:sz w:val="24"/>
        </w:rPr>
        <w:t xml:space="preserve">ем подачи заявления о </w:t>
      </w:r>
      <w:r>
        <w:rPr>
          <w:rFonts w:ascii="Times New Roman" w:hAnsi="Times New Roman"/>
          <w:sz w:val="24"/>
        </w:rPr>
        <w:t>предоставлени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выплаты на твердое топливо</w:t>
      </w:r>
      <w:r>
        <w:rPr>
          <w:rFonts w:ascii="Times New Roman" w:hAnsi="Times New Roman"/>
          <w:sz w:val="24"/>
        </w:rPr>
        <w:t xml:space="preserve"> имел (и) следующие доходы (по видам):</w:t>
      </w:r>
      <w:r>
        <w:rPr>
          <w:rFonts w:ascii="Times New Roman" w:hAnsi="Times New Roman"/>
          <w:sz w:val="24"/>
        </w:rPr>
        <w:t xml:space="preserve"> </w:t>
      </w:r>
    </w:p>
    <w:p w14:paraId="60000000">
      <w:pPr>
        <w:spacing w:after="240"/>
        <w:ind w:firstLine="709" w:left="0"/>
        <w:jc w:val="both"/>
        <w:rPr>
          <w:rFonts w:ascii="Times New Roman" w:hAnsi="Times New Roman"/>
          <w:sz w:val="22"/>
        </w:rPr>
      </w:pPr>
    </w:p>
    <w:tbl>
      <w:tblPr>
        <w:tblStyle w:val="Style_2"/>
        <w:tblInd w:type="dxa" w:w="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675"/>
        <w:gridCol w:w="426"/>
        <w:gridCol w:w="6095"/>
        <w:gridCol w:w="276"/>
        <w:gridCol w:w="993"/>
        <w:gridCol w:w="1167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доходов в денежной и натуральной форме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(да/нет)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сумма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полученных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всеми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членами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семьи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доходов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 от работы в частном бизнесе или от индивидуальной, предпринимательской деятельности, в т.ч. фермерского хозяйства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C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начисленные по всем местам работы (в т.ч. заработная плата, выходное пособие, выплачиваемое при увольнении, материальная помощь, компенсация, оплата по временной нетрудоспособности и пр.)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0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Ежемесячное пособие на период отпуска по уходу за ребенком до достижения им 1,5 или 3-х лет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4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Денежное довольствие и компенсации (по месту службы)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8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Социальные выплаты из бюджетов всех уровней, в т.ч.: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C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Пенсии, доплаты и компенсационные выплаты, установленные к ним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0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Ежемесячное пособие супругам военнослужащих, проходящих службу по контракту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4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Компенсации на оплату жилого помещения и коммунальных услуг, выплачиваемые отдельным категориям граждан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8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5.4.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Стипендии и другие выплаты по месту учебы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C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5.5.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Пособие по безработице, стипендия, получаемая в период переобучения и профессионального обучения в статусе “безработного”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0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5.6.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4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5.7.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Денежные выплаты, предоставленные гражданам в качестве мер социальной поддержки по оплате жилого помещения и коммунальных услуг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8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5.8.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Государственные ежемесячные пособия семьям, имеющим детей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C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5.9.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Денежное содержание, назначенное на детей, находящихся под опекой (попечительством)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0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5.10.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Материальная помощь, оказываемая работодателем своим работникам, в т.ч. бывшим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4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виды доходов, в т.ч.: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8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по акциям (дивиденды, выплаты по долевым паям), проценты по вкладам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C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6.2.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Оплата работ по гражданско-правовым договорам, авторские вознаграждения, в т.ч. по авторским договорам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0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6.3.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Денежные средства (наследуемые или подаренные)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4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6.4.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Алименты, получаемые на несовершеннолетних детей по решению суда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8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6.5.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Средства, получаемые на содержание несовершеннолетних детей, выплата которых производится в добровольном порядке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C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6.6.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0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6.7.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4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6.8.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реализации и сдачи в аренду (наем) недвижимого имущества (квартир, дач, гаражей, домов, земельных участков), транспортных и иных механических средств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8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6.9.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охотников-любителей, получаемые от сдачи добытых ими пушнины, мехового или кожевенного сырья либо мяса диких животных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C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6.10.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Ежемесячные суммы рентных платежей, выплачиваемые на основе договоров пожизненной ренты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0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6.11.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Денежные средства, направленные на оплату обучения на платной основе в образовательных учреждениях всех видов, выплаченные не из доходов семьи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3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4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type="dxa" w:w="6797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Другие выплаты и доходы: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8000000">
            <w:pPr>
              <w:ind/>
              <w:jc w:val="righ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26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609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A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7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26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60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D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7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E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9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F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 w14:paraId="E0000000">
      <w:pPr>
        <w:spacing w:before="240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подтверждения доходов документально графа 4 не заполняется.</w:t>
      </w:r>
    </w:p>
    <w:p w14:paraId="E1000000">
      <w:p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Указанная мной информация о составе семьи и ее доходах является полной и точной.</w:t>
      </w:r>
    </w:p>
    <w:p w14:paraId="E2000000">
      <w:p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 Я, нижеподписавшийся(ая)</w:t>
      </w:r>
      <w:r>
        <w:rPr>
          <w:rFonts w:ascii="Times New Roman" w:hAnsi="Times New Roman"/>
          <w:sz w:val="22"/>
        </w:rPr>
        <w:t>:______________________________________________________</w:t>
      </w:r>
    </w:p>
    <w:p w14:paraId="E3000000">
      <w:pPr>
        <w:ind w:firstLine="0" w:left="3544"/>
        <w:jc w:val="both"/>
        <w:rPr>
          <w:rFonts w:ascii="Times New Roman" w:hAnsi="Times New Roman"/>
          <w:sz w:val="2"/>
        </w:rPr>
      </w:pPr>
    </w:p>
    <w:p w14:paraId="E4000000">
      <w:p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ознакомлен(а) с Перечнем видов доходов, учитываемых при исчислении совокупного и среднедушевого дохода, дающего право мне и моей семье на получение ежегодной денежной выплаты на приобретение и доставку твердого топлива;</w:t>
      </w:r>
    </w:p>
    <w:p w14:paraId="E5000000">
      <w:p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б) предупрежден(а), что представление недостоверной информации является основанием для отказа в предоставлении ежегодной денежной выплаты на приобретение и доставку твердого топлива и возмещения суммы необоснованно полученной выплаты.</w:t>
      </w:r>
    </w:p>
    <w:p w14:paraId="E6000000">
      <w:p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Я и члены моей семьи предупреждены о том, что подлинность представленных мною документов, полнота и достоверность содержащихся в них сведений могут быть проверены путем направления запросов в органы и организации.</w:t>
      </w:r>
    </w:p>
    <w:p w14:paraId="E7000000">
      <w:p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Прошу произвести выплату ежегодной денежной выплаты на приобретение и доставку твердого топлива (нужное отметить):</w:t>
      </w:r>
    </w:p>
    <w:tbl>
      <w:tblPr>
        <w:tblStyle w:val="Style_2"/>
        <w:tblInd w:type="dxa" w:w="-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8"/>
        <w:gridCol w:w="347"/>
        <w:gridCol w:w="17"/>
        <w:gridCol w:w="11"/>
        <w:gridCol w:w="192"/>
        <w:gridCol w:w="1985"/>
        <w:gridCol w:w="1276"/>
        <w:gridCol w:w="283"/>
        <w:gridCol w:w="3045"/>
        <w:gridCol w:w="614"/>
        <w:gridCol w:w="28"/>
        <w:gridCol w:w="1558"/>
        <w:gridCol w:w="222"/>
        <w:gridCol w:w="200"/>
        <w:gridCol w:w="2"/>
        <w:gridCol w:w="200"/>
      </w:tblGrid>
      <w:tr>
        <w:tc>
          <w:tcPr>
            <w:tcW w:type="dxa" w:w="403"/>
            <w:gridSpan w:val="4"/>
            <w:tcBorders>
              <w:bottom w:color="000000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/>
        </w:tc>
        <w:tc>
          <w:tcPr>
            <w:tcW w:type="dxa" w:w="192"/>
            <w:tcBorders>
              <w:top w:sz="4" w:val="nil"/>
              <w:left w:color="000000" w:sz="4" w:val="single"/>
              <w:bottom w:color="000000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9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4"/>
            <w:gridSpan w:val="3"/>
            <w:tcBorders>
              <w:top w:sz="4" w:val="nil"/>
              <w:left w:sz="4" w:val="nil"/>
              <w:bottom w:color="000000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путем зачисления на личный счет №</w:t>
            </w:r>
          </w:p>
        </w:tc>
        <w:tc>
          <w:tcPr>
            <w:tcW w:type="dxa" w:w="3045"/>
            <w:tcBorders>
              <w:top w:sz="4" w:val="nil"/>
              <w:left w:sz="4" w:val="nil"/>
              <w:bottom w:color="000000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42"/>
            <w:gridSpan w:val="2"/>
            <w:tcBorders>
              <w:top w:sz="4" w:val="nil"/>
              <w:left w:sz="4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банка</w:t>
            </w:r>
          </w:p>
        </w:tc>
        <w:tc>
          <w:tcPr>
            <w:tcW w:type="dxa" w:w="1558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D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22"/>
            <w:gridSpan w:val="2"/>
            <w:tcBorders>
              <w:top w:sz="4" w:val="nil"/>
              <w:left w:color="000000" w:val="nil"/>
              <w:bottom w:color="000000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type="dxa" w:w="2"/>
            <w:tcBorders>
              <w:left w:sz="4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/>
        </w:tc>
        <w:tc>
          <w:tcPr>
            <w:tcW w:type="dxa" w:w="20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/>
        </w:tc>
      </w:tr>
      <w:tr>
        <w:trPr>
          <w:trHeight w:hRule="atLeast" w:val="77"/>
        </w:trPr>
        <w:tc>
          <w:tcPr>
            <w:tcW w:type="dxa" w:w="7798"/>
            <w:gridSpan w:val="10"/>
            <w:tcBorders>
              <w:top w:color="000000" w:val="nil"/>
              <w:left w:color="000000" w:val="nil"/>
              <w:bottom w:color="000000" w:sz="1" w:val="single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1000000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8"/>
            <w:tcBorders>
              <w:top w:sz="4" w:val="nil"/>
              <w:left w:color="000000" w:val="nil"/>
              <w:bottom w:color="000000" w:sz="1" w:val="single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/>
        </w:tc>
        <w:tc>
          <w:tcPr>
            <w:tcW w:type="dxa" w:w="1558"/>
            <w:tcBorders>
              <w:top w:color="000000" w:val="nil"/>
              <w:left w:color="000000" w:val="nil"/>
              <w:bottom w:color="000000" w:sz="1" w:val="single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/>
        </w:tc>
        <w:tc>
          <w:tcPr>
            <w:tcW w:type="dxa" w:w="624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/>
        </w:tc>
      </w:tr>
      <w:tr>
        <w:tc>
          <w:tcPr>
            <w:tcW w:type="dxa" w:w="375"/>
            <w:gridSpan w:val="2"/>
            <w:tcBorders>
              <w:top w:color="000000" w:sz="1" w:val="single"/>
              <w:left w:color="000000" w:sz="4" w:val="single"/>
              <w:bottom w:color="000000" w:sz="1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5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"/>
            <w:gridSpan w:val="3"/>
            <w:tcBorders>
              <w:top w:color="000000" w:sz="1" w:val="single"/>
              <w:left w:color="000000" w:sz="4" w:val="single"/>
              <w:bottom w:color="000000" w:sz="1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6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61"/>
            <w:gridSpan w:val="2"/>
            <w:tcBorders>
              <w:top w:color="000000" w:sz="1" w:val="single"/>
              <w:left w:sz="4" w:val="nil"/>
              <w:bottom w:color="000000" w:sz="1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через почтовое отделение связи</w:t>
            </w:r>
          </w:p>
        </w:tc>
        <w:tc>
          <w:tcPr>
            <w:tcW w:type="dxa" w:w="5528"/>
            <w:gridSpan w:val="5"/>
            <w:tcBorders>
              <w:top w:color="000000" w:sz="1" w:val="single"/>
              <w:left w:sz="4" w:val="nil"/>
              <w:bottom w:color="000000" w:sz="1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8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24"/>
            <w:gridSpan w:val="3"/>
            <w:tcBorders>
              <w:top w:color="000000" w:val="nil"/>
              <w:left w:sz="4" w:val="nil"/>
              <w:bottom w:color="000000" w:sz="1" w:val="single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20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/>
        </w:tc>
      </w:tr>
      <w:tr>
        <w:tc>
          <w:tcPr>
            <w:tcW w:type="dxa" w:w="9606"/>
            <w:gridSpan w:val="13"/>
            <w:tcBorders>
              <w:top w:color="000000" w:sz="1" w:val="single"/>
              <w:left w:color="000000" w:val="nil"/>
              <w:bottom w:color="000000" w:sz="1" w:val="single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B000000">
            <w:pPr>
              <w:ind/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0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C000000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392"/>
            <w:gridSpan w:val="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D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3"/>
            <w:gridSpan w:val="2"/>
            <w:tcBorders>
              <w:top w:color="000000" w:sz="1" w:val="single"/>
              <w:left w:color="000000" w:sz="1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E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top w:color="000000" w:sz="1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F000000">
            <w:r>
              <w:rPr>
                <w:rFonts w:ascii="Times New Roman" w:hAnsi="Times New Roman"/>
                <w:sz w:val="22"/>
              </w:rPr>
              <w:t>иным способом</w:t>
            </w:r>
          </w:p>
        </w:tc>
        <w:tc>
          <w:tcPr>
            <w:tcW w:type="dxa" w:w="6804"/>
            <w:gridSpan w:val="6"/>
            <w:tcBorders>
              <w:top w:color="000000" w:sz="1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0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2"/>
            <w:tcBorders>
              <w:top w:color="000000" w:sz="1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02"/>
            <w:gridSpan w:val="3"/>
            <w:tcBorders>
              <w:top w:color="000000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201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2580"/>
            <w:gridSpan w:val="6"/>
            <w:tcBorders>
              <w:top w:color="000000" w:sz="1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3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4"/>
            <w:gridSpan w:val="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4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организации, место нахождения, реквизиты)</w:t>
            </w:r>
          </w:p>
        </w:tc>
        <w:tc>
          <w:tcPr>
            <w:tcW w:type="dxa" w:w="22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5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6010000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7010000">
      <w:p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7. С условиями предоставления ежегодной денежной</w:t>
      </w:r>
      <w:r>
        <w:rPr>
          <w:rFonts w:ascii="Times New Roman" w:hAnsi="Times New Roman"/>
          <w:sz w:val="22"/>
        </w:rPr>
        <w:t xml:space="preserve"> выплаты на приобретение и доставку твердого топлива ознакомлен(а).</w:t>
      </w:r>
    </w:p>
    <w:p w14:paraId="08010000">
      <w:pPr>
        <w:tabs>
          <w:tab w:leader="none" w:pos="5670" w:val="left"/>
        </w:tabs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 К заявлению прилагаю документы на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color w:val="C0C0C0"/>
          <w:sz w:val="22"/>
        </w:rPr>
        <w:t xml:space="preserve"> </w:t>
      </w:r>
      <w:r>
        <w:rPr>
          <w:rFonts w:ascii="Times New Roman" w:hAnsi="Times New Roman"/>
          <w:sz w:val="22"/>
        </w:rPr>
        <w:t>листах.</w:t>
      </w:r>
    </w:p>
    <w:p w14:paraId="09010000">
      <w:pPr>
        <w:spacing w:after="240"/>
        <w:ind w:firstLine="0" w:left="4536" w:right="3969"/>
        <w:jc w:val="both"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392"/>
        <w:gridCol w:w="709"/>
        <w:gridCol w:w="283"/>
        <w:gridCol w:w="1843"/>
        <w:gridCol w:w="487"/>
        <w:gridCol w:w="425"/>
        <w:gridCol w:w="2348"/>
        <w:gridCol w:w="1134"/>
        <w:gridCol w:w="2046"/>
      </w:tblGrid>
      <w:tr>
        <w:tc>
          <w:tcPr>
            <w:tcW w:type="dxa" w:w="3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A010000">
            <w:pPr>
              <w:ind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C01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E010000">
            <w:pPr>
              <w:ind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0F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4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001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1010000">
            <w:pPr>
              <w:ind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type="dxa" w:w="204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12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3010000">
      <w:pPr>
        <w:ind w:firstLine="709" w:left="0"/>
        <w:jc w:val="both"/>
        <w:rPr>
          <w:rFonts w:ascii="Times New Roman" w:hAnsi="Times New Roman"/>
          <w:sz w:val="22"/>
        </w:rPr>
      </w:pPr>
    </w:p>
    <w:p w14:paraId="14010000">
      <w:pPr>
        <w:ind w:firstLine="709" w:left="0"/>
        <w:jc w:val="both"/>
        <w:rPr>
          <w:rFonts w:ascii="Times New Roman" w:hAnsi="Times New Roman"/>
          <w:sz w:val="22"/>
        </w:rPr>
      </w:pPr>
    </w:p>
    <w:p w14:paraId="15010000">
      <w:pPr>
        <w:ind w:firstLine="180" w:left="0"/>
        <w:jc w:val="center"/>
        <w:rPr>
          <w:sz w:val="22"/>
        </w:rPr>
      </w:pPr>
      <w:r>
        <w:rPr>
          <w:sz w:val="22"/>
        </w:rPr>
        <w:t>РАСПИСКА</w:t>
      </w:r>
    </w:p>
    <w:p w14:paraId="16010000">
      <w:pPr>
        <w:ind w:firstLine="0" w:left="284" w:right="407"/>
        <w:jc w:val="both"/>
        <w:rPr>
          <w:sz w:val="22"/>
        </w:rPr>
      </w:pPr>
      <w:r>
        <w:rPr>
          <w:sz w:val="22"/>
        </w:rPr>
        <w:t>Заявление гр. ________________________________________________</w:t>
      </w:r>
      <w:r>
        <w:rPr>
          <w:sz w:val="22"/>
        </w:rPr>
        <w:t xml:space="preserve"> о назначении ежегодной денежной выплаты на приобретени</w:t>
      </w:r>
      <w:r>
        <w:rPr>
          <w:sz w:val="22"/>
        </w:rPr>
        <w:t>е и доставку твердого топлива с приложением документов на ______ листах принято «____» ______________ 20____ года и зарегистрировано под № ______.</w:t>
      </w:r>
    </w:p>
    <w:p w14:paraId="17010000">
      <w:pPr>
        <w:ind w:firstLine="0" w:left="284" w:right="407"/>
        <w:jc w:val="both"/>
        <w:rPr>
          <w:sz w:val="22"/>
        </w:rPr>
      </w:pPr>
      <w:r>
        <w:rPr>
          <w:sz w:val="22"/>
        </w:rPr>
        <w:t>Специалист __________________ (подпись) _______________________________ (ФИО).</w:t>
      </w:r>
    </w:p>
    <w:p w14:paraId="18010000">
      <w:pPr>
        <w:ind/>
        <w:jc w:val="both"/>
        <w:rPr>
          <w:sz w:val="16"/>
        </w:rPr>
      </w:pPr>
    </w:p>
    <w:p w14:paraId="19010000">
      <w:pPr>
        <w:ind/>
        <w:jc w:val="both"/>
      </w:pPr>
      <w:r>
        <w:t>-------------------------------------------------------------------------------------------------------------------------------</w:t>
      </w:r>
    </w:p>
    <w:p w14:paraId="1A010000">
      <w:pPr>
        <w:ind w:firstLine="180" w:left="0"/>
        <w:jc w:val="center"/>
        <w:rPr>
          <w:sz w:val="22"/>
        </w:rPr>
      </w:pPr>
      <w:r>
        <w:rPr>
          <w:sz w:val="22"/>
        </w:rPr>
        <w:t>РАСПИСКА</w:t>
      </w:r>
    </w:p>
    <w:p w14:paraId="1B010000">
      <w:pPr>
        <w:ind w:firstLine="0" w:left="284" w:right="407"/>
        <w:jc w:val="both"/>
        <w:rPr>
          <w:sz w:val="22"/>
        </w:rPr>
      </w:pPr>
      <w:r>
        <w:rPr>
          <w:sz w:val="22"/>
        </w:rPr>
        <w:t>Заявление гр. ____________________________________________</w:t>
      </w:r>
      <w:r>
        <w:rPr>
          <w:sz w:val="22"/>
        </w:rPr>
        <w:t>____</w:t>
      </w:r>
      <w:r>
        <w:rPr>
          <w:sz w:val="22"/>
        </w:rPr>
        <w:t xml:space="preserve"> </w:t>
      </w:r>
      <w:r>
        <w:rPr>
          <w:sz w:val="22"/>
        </w:rPr>
        <w:t xml:space="preserve">о назначении </w:t>
      </w:r>
      <w:r>
        <w:rPr>
          <w:sz w:val="22"/>
        </w:rPr>
        <w:t>ежегодной денежной выплаты на приобретени</w:t>
      </w:r>
      <w:r>
        <w:rPr>
          <w:sz w:val="22"/>
        </w:rPr>
        <w:t>е и доставку твердого топлива</w:t>
      </w:r>
      <w:r>
        <w:rPr>
          <w:sz w:val="22"/>
        </w:rPr>
        <w:t xml:space="preserve"> </w:t>
      </w:r>
      <w:r>
        <w:rPr>
          <w:sz w:val="22"/>
        </w:rPr>
        <w:t>с приложением документов на ______ листах принято «____» ______________ 20____ года и зарегистрировано под № ______.</w:t>
      </w:r>
    </w:p>
    <w:p w14:paraId="1C010000">
      <w:pPr>
        <w:ind w:firstLine="0" w:left="284" w:right="407"/>
        <w:jc w:val="both"/>
        <w:rPr>
          <w:sz w:val="22"/>
        </w:rPr>
      </w:pPr>
      <w:r>
        <w:rPr>
          <w:sz w:val="22"/>
        </w:rPr>
        <w:t>Специалист __________________ (подпись) _______________________________ (ФИО).</w:t>
      </w:r>
    </w:p>
    <w:p w14:paraId="1D010000">
      <w:pPr>
        <w:ind w:firstLine="709" w:left="0"/>
        <w:jc w:val="both"/>
        <w:rPr>
          <w:rFonts w:ascii="Times New Roman" w:hAnsi="Times New Roman"/>
          <w:sz w:val="22"/>
        </w:rPr>
      </w:pPr>
    </w:p>
    <w:sectPr>
      <w:headerReference r:id="rId1" w:type="default"/>
      <w:pgSz w:h="16838" w:w="11906"/>
      <w:pgMar w:bottom="567" w:footer="709" w:header="397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/>
      <w:jc w:val="right"/>
      <w:rPr>
        <w:rFonts w:ascii="Times New Roman" w:hAnsi="Times New Roman"/>
        <w:sz w:val="14"/>
      </w:rPr>
    </w:pPr>
  </w:p>
</w:hdr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sz w:val="20"/>
    </w:rPr>
  </w:style>
  <w:style w:default="1" w:styleId="Style_3_ch" w:type="character">
    <w:name w:val="Normal"/>
    <w:link w:val="Style_3"/>
    <w:rPr>
      <w:sz w:val="20"/>
    </w:rPr>
  </w:style>
  <w:style w:styleId="Style_4" w:type="paragraph">
    <w:name w:val="toc 2"/>
    <w:basedOn w:val="Style_3"/>
    <w:next w:val="Style_3"/>
    <w:link w:val="Style_4_ch"/>
    <w:uiPriority w:val="39"/>
    <w:pPr>
      <w:ind w:firstLine="0" w:left="200"/>
    </w:pPr>
  </w:style>
  <w:style w:styleId="Style_4_ch" w:type="character">
    <w:name w:val="toc 2"/>
    <w:basedOn w:val="Style_3_ch"/>
    <w:link w:val="Style_4"/>
  </w:style>
  <w:style w:styleId="Style_5" w:type="paragraph">
    <w:name w:val="toc 4"/>
    <w:basedOn w:val="Style_3"/>
    <w:next w:val="Style_3"/>
    <w:link w:val="Style_5_ch"/>
    <w:uiPriority w:val="39"/>
    <w:pPr>
      <w:ind w:firstLine="0" w:left="600"/>
    </w:pPr>
  </w:style>
  <w:style w:styleId="Style_5_ch" w:type="character">
    <w:name w:val="toc 4"/>
    <w:basedOn w:val="Style_3_ch"/>
    <w:link w:val="Style_5"/>
  </w:style>
  <w:style w:styleId="Style_6" w:type="paragraph">
    <w:name w:val="toc 6"/>
    <w:basedOn w:val="Style_3"/>
    <w:next w:val="Style_3"/>
    <w:link w:val="Style_6_ch"/>
    <w:uiPriority w:val="39"/>
    <w:pPr>
      <w:ind w:firstLine="0" w:left="1000"/>
    </w:pPr>
  </w:style>
  <w:style w:styleId="Style_6_ch" w:type="character">
    <w:name w:val="toc 6"/>
    <w:basedOn w:val="Style_3_ch"/>
    <w:link w:val="Style_6"/>
  </w:style>
  <w:style w:styleId="Style_7" w:type="paragraph">
    <w:name w:val="toc 7"/>
    <w:basedOn w:val="Style_3"/>
    <w:next w:val="Style_3"/>
    <w:link w:val="Style_7_ch"/>
    <w:uiPriority w:val="39"/>
    <w:pPr>
      <w:ind w:firstLine="0" w:left="1200"/>
    </w:pPr>
  </w:style>
  <w:style w:styleId="Style_7_ch" w:type="character">
    <w:name w:val="toc 7"/>
    <w:basedOn w:val="Style_3_ch"/>
    <w:link w:val="Style_7"/>
  </w:style>
  <w:style w:styleId="Style_8" w:type="paragraph">
    <w:name w:val="footer"/>
    <w:basedOn w:val="Style_3"/>
    <w:link w:val="Style_8_ch"/>
    <w:pPr>
      <w:tabs>
        <w:tab w:leader="none" w:pos="4153" w:val="center"/>
        <w:tab w:leader="none" w:pos="8306" w:val="right"/>
      </w:tabs>
      <w:ind/>
    </w:pPr>
  </w:style>
  <w:style w:styleId="Style_8_ch" w:type="character">
    <w:name w:val="footer"/>
    <w:basedOn w:val="Style_3_ch"/>
    <w:link w:val="Style_8"/>
  </w:style>
  <w:style w:styleId="Style_9" w:type="paragraph">
    <w:name w:val="Body Text Indent 2"/>
    <w:basedOn w:val="Style_3"/>
    <w:link w:val="Style_9_ch"/>
    <w:pPr>
      <w:ind w:firstLine="720" w:left="0"/>
      <w:jc w:val="both"/>
    </w:pPr>
    <w:rPr>
      <w:sz w:val="26"/>
    </w:rPr>
  </w:style>
  <w:style w:styleId="Style_9_ch" w:type="character">
    <w:name w:val="Body Text Indent 2"/>
    <w:basedOn w:val="Style_3_ch"/>
    <w:link w:val="Style_9"/>
    <w:rPr>
      <w:sz w:val="26"/>
    </w:rPr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3_ch"/>
    <w:link w:val="Style_1"/>
  </w:style>
  <w:style w:styleId="Style_11" w:type="paragraph">
    <w:name w:val="toc 3"/>
    <w:basedOn w:val="Style_3"/>
    <w:next w:val="Style_3"/>
    <w:link w:val="Style_11_ch"/>
    <w:uiPriority w:val="39"/>
    <w:pPr>
      <w:ind w:firstLine="0" w:left="400"/>
    </w:pPr>
  </w:style>
  <w:style w:styleId="Style_11_ch" w:type="character">
    <w:name w:val="toc 3"/>
    <w:basedOn w:val="Style_3_ch"/>
    <w:link w:val="Style_11"/>
  </w:style>
  <w:style w:styleId="Style_12" w:type="paragraph">
    <w:name w:val="ConsNonformat"/>
    <w:link w:val="Style_12_ch"/>
    <w:pPr>
      <w:widowControl w:val="0"/>
      <w:ind/>
    </w:pPr>
    <w:rPr>
      <w:rFonts w:ascii="Courier New" w:hAnsi="Courier New"/>
      <w:sz w:val="20"/>
    </w:rPr>
  </w:style>
  <w:style w:styleId="Style_12_ch" w:type="character">
    <w:name w:val="ConsNonformat"/>
    <w:link w:val="Style_12"/>
    <w:rPr>
      <w:rFonts w:ascii="Courier New" w:hAnsi="Courier New"/>
      <w:sz w:val="20"/>
    </w:rPr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basedOn w:val="Style_3"/>
    <w:next w:val="Style_3"/>
    <w:link w:val="Style_18_ch"/>
    <w:uiPriority w:val="39"/>
  </w:style>
  <w:style w:styleId="Style_18_ch" w:type="character">
    <w:name w:val="toc 1"/>
    <w:basedOn w:val="Style_3_ch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Normal"/>
    <w:link w:val="Style_20_ch"/>
    <w:pPr>
      <w:widowControl w:val="1"/>
      <w:ind w:firstLine="539" w:left="0" w:right="19771"/>
      <w:jc w:val="both"/>
    </w:pPr>
    <w:rPr>
      <w:rFonts w:ascii="Courier New" w:hAnsi="Courier New"/>
      <w:sz w:val="20"/>
    </w:rPr>
  </w:style>
  <w:style w:styleId="Style_20_ch" w:type="character">
    <w:name w:val="ConsNormal"/>
    <w:link w:val="Style_20"/>
    <w:rPr>
      <w:rFonts w:ascii="Courier New" w:hAnsi="Courier New"/>
      <w:sz w:val="20"/>
    </w:rPr>
  </w:style>
  <w:style w:styleId="Style_21" w:type="paragraph">
    <w:name w:val="toc 9"/>
    <w:basedOn w:val="Style_3"/>
    <w:next w:val="Style_3"/>
    <w:link w:val="Style_21_ch"/>
    <w:uiPriority w:val="39"/>
    <w:pPr>
      <w:ind w:firstLine="0" w:left="1600"/>
    </w:pPr>
  </w:style>
  <w:style w:styleId="Style_21_ch" w:type="character">
    <w:name w:val="toc 9"/>
    <w:basedOn w:val="Style_3_ch"/>
    <w:link w:val="Style_21"/>
  </w:style>
  <w:style w:styleId="Style_22" w:type="paragraph">
    <w:name w:val="toc 8"/>
    <w:basedOn w:val="Style_3"/>
    <w:next w:val="Style_3"/>
    <w:link w:val="Style_22_ch"/>
    <w:uiPriority w:val="39"/>
    <w:pPr>
      <w:ind w:firstLine="0" w:left="1400"/>
    </w:pPr>
  </w:style>
  <w:style w:styleId="Style_22_ch" w:type="character">
    <w:name w:val="toc 8"/>
    <w:basedOn w:val="Style_3_ch"/>
    <w:link w:val="Style_22"/>
  </w:style>
  <w:style w:styleId="Style_23" w:type="paragraph">
    <w:name w:val="toc 5"/>
    <w:basedOn w:val="Style_3"/>
    <w:next w:val="Style_3"/>
    <w:link w:val="Style_23_ch"/>
    <w:uiPriority w:val="39"/>
    <w:pPr>
      <w:ind w:firstLine="0" w:left="800"/>
    </w:pPr>
  </w:style>
  <w:style w:styleId="Style_23_ch" w:type="character">
    <w:name w:val="toc 5"/>
    <w:basedOn w:val="Style_3_ch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