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45" w:rsidRDefault="00F6174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61745" w:rsidRDefault="00F61745">
      <w:pPr>
        <w:pStyle w:val="ConsPlusNormal"/>
        <w:jc w:val="both"/>
        <w:outlineLvl w:val="0"/>
      </w:pPr>
    </w:p>
    <w:p w:rsidR="00F61745" w:rsidRDefault="00F61745">
      <w:pPr>
        <w:pStyle w:val="ConsPlusTitle"/>
        <w:jc w:val="center"/>
        <w:outlineLvl w:val="0"/>
      </w:pPr>
      <w:r>
        <w:t>АДМИНИСТРАЦИЯ ТОМСКОЙ ОБЛАСТИ</w:t>
      </w:r>
    </w:p>
    <w:p w:rsidR="00F61745" w:rsidRDefault="00F61745">
      <w:pPr>
        <w:pStyle w:val="ConsPlusTitle"/>
        <w:jc w:val="center"/>
      </w:pPr>
    </w:p>
    <w:p w:rsidR="00F61745" w:rsidRDefault="00F61745">
      <w:pPr>
        <w:pStyle w:val="ConsPlusTitle"/>
        <w:jc w:val="center"/>
      </w:pPr>
      <w:r>
        <w:t>ПОСТАНОВЛЕНИЕ</w:t>
      </w:r>
    </w:p>
    <w:p w:rsidR="00F61745" w:rsidRDefault="00F61745">
      <w:pPr>
        <w:pStyle w:val="ConsPlusTitle"/>
        <w:jc w:val="center"/>
      </w:pPr>
      <w:r>
        <w:t>от 2 сентября 2014 г. N 337а</w:t>
      </w:r>
    </w:p>
    <w:p w:rsidR="00F61745" w:rsidRDefault="00F61745">
      <w:pPr>
        <w:pStyle w:val="ConsPlusTitle"/>
        <w:jc w:val="center"/>
      </w:pPr>
    </w:p>
    <w:p w:rsidR="00F61745" w:rsidRDefault="00F61745">
      <w:pPr>
        <w:pStyle w:val="ConsPlusTitle"/>
        <w:jc w:val="center"/>
      </w:pPr>
      <w:r>
        <w:t>ОБ УТВЕРЖДЕНИИ ПРЕДЕЛЬНОЙ (МАКСИМАЛЬНОЙ) СТОИМОСТИ</w:t>
      </w:r>
    </w:p>
    <w:p w:rsidR="00F61745" w:rsidRDefault="00F61745">
      <w:pPr>
        <w:pStyle w:val="ConsPlusTitle"/>
        <w:jc w:val="center"/>
      </w:pPr>
      <w:r>
        <w:t>ТВЕРДОГО ТОПЛИВА, РЕАЛИЗУЕМОГО НАСЕЛЕНИЮ,</w:t>
      </w:r>
    </w:p>
    <w:p w:rsidR="00F61745" w:rsidRDefault="00F61745">
      <w:pPr>
        <w:pStyle w:val="ConsPlusTitle"/>
        <w:jc w:val="center"/>
      </w:pPr>
      <w:r>
        <w:t>ПРОЖИВАЮЩЕМУ В ДОМАХ С ПЕЧНЫМ ОТОПЛЕНИЕМ</w:t>
      </w:r>
    </w:p>
    <w:p w:rsidR="00F61745" w:rsidRDefault="00F617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17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745" w:rsidRDefault="00F617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745" w:rsidRDefault="00F617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1745" w:rsidRDefault="00F617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1745" w:rsidRDefault="00F617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F61745" w:rsidRDefault="00F61745">
            <w:pPr>
              <w:pStyle w:val="ConsPlusNormal"/>
              <w:jc w:val="center"/>
            </w:pPr>
            <w:r>
              <w:rPr>
                <w:color w:val="392C69"/>
              </w:rPr>
              <w:t>от 21.12.2022 N 596а)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745" w:rsidRDefault="00F61745">
            <w:pPr>
              <w:pStyle w:val="ConsPlusNormal"/>
            </w:pPr>
          </w:p>
        </w:tc>
      </w:tr>
    </w:tbl>
    <w:p w:rsidR="00F61745" w:rsidRDefault="00F61745">
      <w:pPr>
        <w:pStyle w:val="ConsPlusNormal"/>
        <w:jc w:val="both"/>
      </w:pPr>
    </w:p>
    <w:p w:rsidR="00F61745" w:rsidRDefault="00F6174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07.03.1995 </w:t>
      </w:r>
      <w:hyperlink r:id="rId7">
        <w:r>
          <w:rPr>
            <w:color w:val="0000FF"/>
          </w:rPr>
          <w:t>N 239</w:t>
        </w:r>
      </w:hyperlink>
      <w:r>
        <w:t xml:space="preserve"> "О мерах по упорядочению государственного регулирования цен (тарифов)", </w:t>
      </w:r>
      <w:hyperlink r:id="rId8">
        <w:r>
          <w:rPr>
            <w:color w:val="0000FF"/>
          </w:rPr>
          <w:t>частью 3 статьи 5</w:t>
        </w:r>
      </w:hyperlink>
      <w:r>
        <w:t xml:space="preserve"> Закона Томской области от 8 июня 2006 года N 123-ОЗ "О дополнительных мерах социальной поддержки отдельных категорий граждан при предоставлении субсидий на оплату жилого помещения и коммунальных услуг", </w:t>
      </w:r>
      <w:hyperlink r:id="rId9">
        <w:r>
          <w:rPr>
            <w:color w:val="0000FF"/>
          </w:rPr>
          <w:t>распоряжением</w:t>
        </w:r>
      </w:hyperlink>
      <w:r>
        <w:t xml:space="preserve"> Администрации Томской области от 27.10.2006 N 325-ра "Об утверждении Методических указаний по индексации тарифов на твердое топливо" и в целях обеспечения предоставления мер социальной поддержки отдельным категориям граждан на оплату твердого топлива постановляю:</w:t>
      </w:r>
    </w:p>
    <w:p w:rsidR="00F61745" w:rsidRDefault="00F61745">
      <w:pPr>
        <w:pStyle w:val="ConsPlusNormal"/>
        <w:spacing w:before="220"/>
        <w:ind w:firstLine="540"/>
        <w:jc w:val="both"/>
      </w:pPr>
      <w:r>
        <w:t xml:space="preserve">1. Установить предельную (максимальную) </w:t>
      </w:r>
      <w:hyperlink w:anchor="P34">
        <w:r>
          <w:rPr>
            <w:color w:val="0000FF"/>
          </w:rPr>
          <w:t>стоимость</w:t>
        </w:r>
      </w:hyperlink>
      <w:r>
        <w:t xml:space="preserve"> твердого топлива, реализуемого населению, проживающему в домах с печным отоплением, согласно приложению к настоящему постановлению.</w:t>
      </w:r>
    </w:p>
    <w:p w:rsidR="00F61745" w:rsidRDefault="00F61745">
      <w:pPr>
        <w:pStyle w:val="ConsPlusNormal"/>
        <w:spacing w:before="220"/>
        <w:ind w:firstLine="540"/>
        <w:jc w:val="both"/>
      </w:pPr>
      <w:r>
        <w:t xml:space="preserve">2. Признать утратившим силу с 1 июля 2014 года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13.06.2012 N 221а "Об утверждении стоимости твердого топлива, реализуемого населению, проживающему в домах с печным отоплением" ("Томские новости", N 23 от 15.06.2012).</w:t>
      </w:r>
    </w:p>
    <w:p w:rsidR="00F61745" w:rsidRDefault="00F61745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десяти дней после дня его официального опубликования и распространяется на правоотношения, возникшие с 1 июля 2014 года.</w:t>
      </w:r>
    </w:p>
    <w:p w:rsidR="00F61745" w:rsidRDefault="00F61745">
      <w:pPr>
        <w:pStyle w:val="ConsPlusNormal"/>
        <w:spacing w:before="220"/>
        <w:ind w:firstLine="540"/>
        <w:jc w:val="both"/>
      </w:pPr>
      <w:r>
        <w:t>4. Департаменту информационной политики и общественных связей Администрации Томской области (Севостьянов) обеспечить опубликование настоящего постановления.</w:t>
      </w:r>
    </w:p>
    <w:p w:rsidR="00F61745" w:rsidRDefault="00F61745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Губернатора Томской области по экономике.</w:t>
      </w:r>
    </w:p>
    <w:p w:rsidR="00F61745" w:rsidRDefault="00F6174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21.12.2022 N 596а)</w:t>
      </w:r>
    </w:p>
    <w:p w:rsidR="00F61745" w:rsidRDefault="00F61745">
      <w:pPr>
        <w:pStyle w:val="ConsPlusNormal"/>
        <w:jc w:val="both"/>
      </w:pPr>
    </w:p>
    <w:p w:rsidR="00F61745" w:rsidRDefault="00F61745">
      <w:pPr>
        <w:pStyle w:val="ConsPlusNormal"/>
        <w:jc w:val="right"/>
      </w:pPr>
      <w:r>
        <w:t>И.о. Губернатора</w:t>
      </w:r>
    </w:p>
    <w:p w:rsidR="00F61745" w:rsidRDefault="00F61745">
      <w:pPr>
        <w:pStyle w:val="ConsPlusNormal"/>
        <w:jc w:val="right"/>
      </w:pPr>
      <w:r>
        <w:t>Томской области</w:t>
      </w:r>
    </w:p>
    <w:p w:rsidR="00F61745" w:rsidRDefault="00F61745">
      <w:pPr>
        <w:pStyle w:val="ConsPlusNormal"/>
        <w:jc w:val="right"/>
      </w:pPr>
      <w:r>
        <w:t>А.М.ФЕДЕНЕВ</w:t>
      </w:r>
    </w:p>
    <w:p w:rsidR="00F61745" w:rsidRDefault="00F61745">
      <w:pPr>
        <w:pStyle w:val="ConsPlusNormal"/>
        <w:jc w:val="both"/>
      </w:pPr>
    </w:p>
    <w:p w:rsidR="00F61745" w:rsidRDefault="00F61745">
      <w:pPr>
        <w:pStyle w:val="ConsPlusNormal"/>
        <w:jc w:val="both"/>
      </w:pPr>
    </w:p>
    <w:p w:rsidR="00F61745" w:rsidRDefault="00F61745">
      <w:pPr>
        <w:pStyle w:val="ConsPlusNormal"/>
        <w:jc w:val="both"/>
      </w:pPr>
    </w:p>
    <w:p w:rsidR="00F61745" w:rsidRDefault="00F61745">
      <w:pPr>
        <w:pStyle w:val="ConsPlusNormal"/>
        <w:jc w:val="both"/>
      </w:pPr>
    </w:p>
    <w:p w:rsidR="00F61745" w:rsidRDefault="00F61745">
      <w:pPr>
        <w:pStyle w:val="ConsPlusNormal"/>
        <w:jc w:val="both"/>
      </w:pPr>
    </w:p>
    <w:p w:rsidR="00F61745" w:rsidRDefault="00F61745">
      <w:pPr>
        <w:pStyle w:val="ConsPlusNormal"/>
        <w:jc w:val="right"/>
        <w:outlineLvl w:val="0"/>
      </w:pPr>
      <w:r>
        <w:t>Приложение</w:t>
      </w:r>
    </w:p>
    <w:p w:rsidR="00F61745" w:rsidRDefault="00F61745">
      <w:pPr>
        <w:pStyle w:val="ConsPlusNormal"/>
        <w:jc w:val="right"/>
      </w:pPr>
      <w:r>
        <w:t>к постановлению</w:t>
      </w:r>
    </w:p>
    <w:p w:rsidR="00F61745" w:rsidRDefault="00F61745">
      <w:pPr>
        <w:pStyle w:val="ConsPlusNormal"/>
        <w:jc w:val="right"/>
      </w:pPr>
      <w:r>
        <w:lastRenderedPageBreak/>
        <w:t>Администрации Томской области</w:t>
      </w:r>
    </w:p>
    <w:p w:rsidR="00F61745" w:rsidRDefault="00F61745">
      <w:pPr>
        <w:pStyle w:val="ConsPlusNormal"/>
        <w:jc w:val="right"/>
      </w:pPr>
      <w:r>
        <w:t>от 02.09.2014 N 337а</w:t>
      </w:r>
    </w:p>
    <w:p w:rsidR="00F61745" w:rsidRDefault="00F61745">
      <w:pPr>
        <w:pStyle w:val="ConsPlusNormal"/>
        <w:jc w:val="both"/>
      </w:pPr>
    </w:p>
    <w:p w:rsidR="00F61745" w:rsidRDefault="00F61745">
      <w:pPr>
        <w:pStyle w:val="ConsPlusTitle"/>
        <w:jc w:val="center"/>
      </w:pPr>
      <w:bookmarkStart w:id="0" w:name="P34"/>
      <w:bookmarkEnd w:id="0"/>
      <w:r>
        <w:t>ПРЕДЕЛЬНАЯ (МАКСИМАЛЬНАЯ) СТОИМОСТЬ</w:t>
      </w:r>
    </w:p>
    <w:p w:rsidR="00F61745" w:rsidRDefault="00F61745">
      <w:pPr>
        <w:pStyle w:val="ConsPlusTitle"/>
        <w:jc w:val="center"/>
      </w:pPr>
      <w:r>
        <w:t>ТВЕРДОГО ТОПЛИВА, РЕАЛИЗУЕМОГО НАСЕЛЕНИЮ,</w:t>
      </w:r>
    </w:p>
    <w:p w:rsidR="00F61745" w:rsidRDefault="00F61745">
      <w:pPr>
        <w:pStyle w:val="ConsPlusTitle"/>
        <w:jc w:val="center"/>
      </w:pPr>
      <w:r>
        <w:t>ПРОЖИВАЮЩЕМУ В ДОМАХ С ПЕЧНЫМ ОТОПЛЕНИЕМ</w:t>
      </w:r>
    </w:p>
    <w:p w:rsidR="00F61745" w:rsidRDefault="00F617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17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745" w:rsidRDefault="00F617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745" w:rsidRDefault="00F617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1745" w:rsidRDefault="00F617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1745" w:rsidRDefault="00F617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F61745" w:rsidRDefault="00F61745">
            <w:pPr>
              <w:pStyle w:val="ConsPlusNormal"/>
              <w:jc w:val="center"/>
            </w:pPr>
            <w:r>
              <w:rPr>
                <w:color w:val="392C69"/>
              </w:rPr>
              <w:t>от 21.12.2022 N 596а)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745" w:rsidRDefault="00F61745">
            <w:pPr>
              <w:pStyle w:val="ConsPlusNormal"/>
            </w:pPr>
          </w:p>
        </w:tc>
      </w:tr>
    </w:tbl>
    <w:p w:rsidR="00F61745" w:rsidRDefault="00F617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009"/>
        <w:gridCol w:w="1304"/>
        <w:gridCol w:w="1304"/>
      </w:tblGrid>
      <w:tr w:rsidR="00F61745">
        <w:tc>
          <w:tcPr>
            <w:tcW w:w="45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N</w:t>
            </w:r>
          </w:p>
          <w:p w:rsidR="00F61745" w:rsidRDefault="00F6174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009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Дрова (руб. за куб. м)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Уголь (руб. за тонну)</w:t>
            </w: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9" w:type="dxa"/>
            <w:vAlign w:val="bottom"/>
          </w:tcPr>
          <w:p w:rsidR="00F61745" w:rsidRDefault="00F61745">
            <w:pPr>
              <w:pStyle w:val="ConsPlusNormal"/>
            </w:pPr>
            <w:r>
              <w:t>Александровский район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304" w:type="dxa"/>
            <w:vAlign w:val="bottom"/>
          </w:tcPr>
          <w:p w:rsidR="00F61745" w:rsidRDefault="00F61745">
            <w:pPr>
              <w:pStyle w:val="ConsPlusNormal"/>
            </w:pP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9" w:type="dxa"/>
            <w:vAlign w:val="bottom"/>
          </w:tcPr>
          <w:p w:rsidR="00F61745" w:rsidRDefault="00F61745">
            <w:pPr>
              <w:pStyle w:val="ConsPlusNormal"/>
            </w:pPr>
            <w:r>
              <w:t>Асиновский район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2627</w:t>
            </w: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09" w:type="dxa"/>
            <w:vAlign w:val="bottom"/>
          </w:tcPr>
          <w:p w:rsidR="00F61745" w:rsidRDefault="00F61745">
            <w:pPr>
              <w:pStyle w:val="ConsPlusNormal"/>
            </w:pPr>
            <w:r>
              <w:t>Бакчарский район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</w:pP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09" w:type="dxa"/>
            <w:vAlign w:val="bottom"/>
          </w:tcPr>
          <w:p w:rsidR="00F61745" w:rsidRDefault="00F61745">
            <w:pPr>
              <w:pStyle w:val="ConsPlusNormal"/>
            </w:pPr>
            <w:r>
              <w:t>Верхнекетский район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</w:pP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09" w:type="dxa"/>
            <w:vAlign w:val="bottom"/>
          </w:tcPr>
          <w:p w:rsidR="00F61745" w:rsidRDefault="00F61745">
            <w:pPr>
              <w:pStyle w:val="ConsPlusNormal"/>
            </w:pPr>
            <w:r>
              <w:t>Зырянский район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</w:pP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09" w:type="dxa"/>
            <w:vAlign w:val="bottom"/>
          </w:tcPr>
          <w:p w:rsidR="00F61745" w:rsidRDefault="00F61745">
            <w:pPr>
              <w:pStyle w:val="ConsPlusNormal"/>
            </w:pPr>
            <w:r>
              <w:t>Каргасокский район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</w:pP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09" w:type="dxa"/>
            <w:vAlign w:val="bottom"/>
          </w:tcPr>
          <w:p w:rsidR="00F61745" w:rsidRDefault="00F61745">
            <w:pPr>
              <w:pStyle w:val="ConsPlusNormal"/>
            </w:pPr>
            <w:r>
              <w:t>Кожевниковский район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</w:pP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09" w:type="dxa"/>
            <w:vAlign w:val="bottom"/>
          </w:tcPr>
          <w:p w:rsidR="00F61745" w:rsidRDefault="00F61745">
            <w:pPr>
              <w:pStyle w:val="ConsPlusNormal"/>
            </w:pPr>
            <w:r>
              <w:t>Колпашевский район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3342</w:t>
            </w: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09" w:type="dxa"/>
            <w:vAlign w:val="bottom"/>
          </w:tcPr>
          <w:p w:rsidR="00F61745" w:rsidRDefault="00F61745">
            <w:pPr>
              <w:pStyle w:val="ConsPlusNormal"/>
            </w:pPr>
            <w:r>
              <w:t>Кривошеинский район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</w:pP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09" w:type="dxa"/>
            <w:vAlign w:val="bottom"/>
          </w:tcPr>
          <w:p w:rsidR="00F61745" w:rsidRDefault="00F61745">
            <w:pPr>
              <w:pStyle w:val="ConsPlusNormal"/>
            </w:pPr>
            <w:r>
              <w:t>Молчановский район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</w:pP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09" w:type="dxa"/>
            <w:vAlign w:val="bottom"/>
          </w:tcPr>
          <w:p w:rsidR="00F61745" w:rsidRDefault="00F61745">
            <w:pPr>
              <w:pStyle w:val="ConsPlusNormal"/>
            </w:pPr>
            <w:r>
              <w:t>Парабельский район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</w:pP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09" w:type="dxa"/>
            <w:vAlign w:val="bottom"/>
          </w:tcPr>
          <w:p w:rsidR="00F61745" w:rsidRDefault="00F61745">
            <w:pPr>
              <w:pStyle w:val="ConsPlusNormal"/>
            </w:pPr>
            <w:r>
              <w:t>Первомайский район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</w:pP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09" w:type="dxa"/>
            <w:vAlign w:val="bottom"/>
          </w:tcPr>
          <w:p w:rsidR="00F61745" w:rsidRDefault="00F61745">
            <w:pPr>
              <w:pStyle w:val="ConsPlusNormal"/>
            </w:pPr>
            <w:r>
              <w:t>Тегульдетский район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</w:pP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09" w:type="dxa"/>
            <w:vAlign w:val="bottom"/>
          </w:tcPr>
          <w:p w:rsidR="00F61745" w:rsidRDefault="00F61745">
            <w:pPr>
              <w:pStyle w:val="ConsPlusNormal"/>
            </w:pPr>
            <w:r>
              <w:t>Томский район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2627</w:t>
            </w: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09" w:type="dxa"/>
            <w:vAlign w:val="bottom"/>
          </w:tcPr>
          <w:p w:rsidR="00F61745" w:rsidRDefault="00F61745">
            <w:pPr>
              <w:pStyle w:val="ConsPlusNormal"/>
            </w:pPr>
            <w:r>
              <w:t>Чаинский район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2627</w:t>
            </w: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09" w:type="dxa"/>
            <w:vAlign w:val="bottom"/>
          </w:tcPr>
          <w:p w:rsidR="00F61745" w:rsidRDefault="00F61745">
            <w:pPr>
              <w:pStyle w:val="ConsPlusNormal"/>
            </w:pPr>
            <w:r>
              <w:t>Шегарский район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</w:pP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09" w:type="dxa"/>
            <w:vAlign w:val="center"/>
          </w:tcPr>
          <w:p w:rsidR="00F61745" w:rsidRDefault="00F61745">
            <w:pPr>
              <w:pStyle w:val="ConsPlusNormal"/>
            </w:pPr>
            <w:r>
              <w:t>Городской округ "Город Кедровый"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</w:pP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09" w:type="dxa"/>
            <w:vAlign w:val="center"/>
          </w:tcPr>
          <w:p w:rsidR="00F61745" w:rsidRDefault="00F61745">
            <w:pPr>
              <w:pStyle w:val="ConsPlusNormal"/>
            </w:pPr>
            <w:r>
              <w:t>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1147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</w:pPr>
          </w:p>
        </w:tc>
      </w:tr>
      <w:tr w:rsidR="00F61745">
        <w:tc>
          <w:tcPr>
            <w:tcW w:w="454" w:type="dxa"/>
          </w:tcPr>
          <w:p w:rsidR="00F61745" w:rsidRDefault="00F6174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09" w:type="dxa"/>
            <w:vAlign w:val="center"/>
          </w:tcPr>
          <w:p w:rsidR="00F61745" w:rsidRDefault="00F61745">
            <w:pPr>
              <w:pStyle w:val="ConsPlusNormal"/>
            </w:pPr>
            <w:r>
              <w:t>Городской округ "Город Томск"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1147</w:t>
            </w:r>
          </w:p>
        </w:tc>
        <w:tc>
          <w:tcPr>
            <w:tcW w:w="1304" w:type="dxa"/>
            <w:vAlign w:val="center"/>
          </w:tcPr>
          <w:p w:rsidR="00F61745" w:rsidRDefault="00F61745">
            <w:pPr>
              <w:pStyle w:val="ConsPlusNormal"/>
              <w:jc w:val="center"/>
            </w:pPr>
            <w:r>
              <w:t>2627</w:t>
            </w:r>
          </w:p>
        </w:tc>
      </w:tr>
    </w:tbl>
    <w:p w:rsidR="00F61745" w:rsidRDefault="00F61745">
      <w:pPr>
        <w:pStyle w:val="ConsPlusNormal"/>
        <w:jc w:val="both"/>
      </w:pPr>
    </w:p>
    <w:p w:rsidR="00F61745" w:rsidRDefault="00F61745">
      <w:pPr>
        <w:pStyle w:val="ConsPlusNormal"/>
        <w:jc w:val="both"/>
      </w:pPr>
    </w:p>
    <w:p w:rsidR="00F61745" w:rsidRDefault="00F617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F06" w:rsidRDefault="00633F06">
      <w:bookmarkStart w:id="1" w:name="_GoBack"/>
      <w:bookmarkEnd w:id="1"/>
    </w:p>
    <w:sectPr w:rsidR="00633F06" w:rsidSect="0037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45"/>
    <w:rsid w:val="00633F06"/>
    <w:rsid w:val="00F6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43D8-5F24-47E4-87DE-A224D04D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7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17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17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E03F437217E83D0B7914087D52990096D2D7A4F3A5DE0CD5EE5B44D2B84D2CB95E19F354B040A809AE67F866730E3305502BB58D0BE82EBCDA8AD52O8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9E03F437217E83D0B78F4D91B977940B627173483B51B29402E3E3127B82878BD5E7CA760F090D8691B22DC43969B2701E0FB242CCBE895FO6C" TargetMode="External"/><Relationship Id="rId12" Type="http://schemas.openxmlformats.org/officeDocument/2006/relationships/hyperlink" Target="consultantplus://offline/ref=079E03F437217E83D0B7914087D52990096D2D7A4F3E53E3C857E5B44D2B84D2CB95E19F354B040A809AE67C876730E3305502BB58D0BE82EBCDA8AD52O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9E03F437217E83D0B78F4D91B977940B627173483B51B29402E3E3127B82878BD5E7CA760F090A8291B22DC43969B2701E0FB242CCBE895FO6C" TargetMode="External"/><Relationship Id="rId11" Type="http://schemas.openxmlformats.org/officeDocument/2006/relationships/hyperlink" Target="consultantplus://offline/ref=079E03F437217E83D0B7914087D52990096D2D7A4F3E53E3C857E5B44D2B84D2CB95E19F354B040A809AE67C866730E3305502BB58D0BE82EBCDA8AD52O8C" TargetMode="External"/><Relationship Id="rId5" Type="http://schemas.openxmlformats.org/officeDocument/2006/relationships/hyperlink" Target="consultantplus://offline/ref=079E03F437217E83D0B7914087D52990096D2D7A4F3E53E3C857E5B44D2B84D2CB95E19F354B040A809AE67C856730E3305502BB58D0BE82EBCDA8AD52O8C" TargetMode="External"/><Relationship Id="rId10" Type="http://schemas.openxmlformats.org/officeDocument/2006/relationships/hyperlink" Target="consultantplus://offline/ref=079E03F437217E83D0B7914087D52990096D2D7A48395BE3CE5DB8BE457288D0CC9ABE9A325A040B8484E6759E6E64B057O7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79E03F437217E83D0B7914087D52990096D2D7A46395FEDCA5DB8BE457288D0CC9ABE883202080B809AE27D8B3835F6210D0FBF42CEB795F7CFAA5AO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 Теплякова</dc:creator>
  <cp:keywords/>
  <dc:description/>
  <cp:lastModifiedBy>Ирина Борисовна Теплякова</cp:lastModifiedBy>
  <cp:revision>1</cp:revision>
  <dcterms:created xsi:type="dcterms:W3CDTF">2023-09-04T02:14:00Z</dcterms:created>
  <dcterms:modified xsi:type="dcterms:W3CDTF">2023-09-04T02:15:00Z</dcterms:modified>
</cp:coreProperties>
</file>